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C" w:rsidRDefault="00881D4C" w:rsidP="00881D4C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60B51" wp14:editId="645D0BD9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15075" cy="3638550"/>
                <wp:effectExtent l="19050" t="0" r="28575" b="1695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638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9pt;width:497.25pt;height:2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3l/wIAAGcGAAAOAAAAZHJzL2Uyb0RvYy54bWysVVtP2zAUfp+0/2D5HdL0BqtIUQVimsSg&#10;AiaeXcdpLDl2ZrsX9uv32U5DB2gP015Sn/s537n04nLfKLIV1kmjC5qfDigRmptS6nVBfzzdnJxT&#10;4jzTJVNGi4K+CEcv558/XezamRia2qhSWAIn2s12bUFr79tZljlei4a5U9MKDWFlbMM8SLvOSst2&#10;8N6obDgYTLOdsWVrDRfOgXudhHQe/VeV4P6+qpzwRBUUufn4tfG7Ct9sfsFma8vaWvIuDfYPWTRM&#10;agTtXV0zz8jGyneuGsmtcabyp9w0makqyUWsAdXkgzfVPNasFbEWgOPaHib3/9zyu+3SElkWdEiJ&#10;Zg1a9ADQmF4rQYYBnl3rZtB6bJe2oxyeodZ9ZZvwiyrIPkL60kMq9p5wMKejfDI4m1DCIRtNR+eT&#10;SQQ9ezVvrfNfhWlIeBTUInyEkm1vnUdIqB5UQjRnlCxvpFKRCHMirpQlW4YOM86F9nk0V5vmuykT&#10;H5My6HoNNiYisc8PbISIExc8xYB/BFE6hNImBE35JI6I84Ukg9iKSiFzrAFZqY19YIB0OkKxGP9F&#10;QScxFHajBDEMgOC5NOjkOElKGYrPB/kUmZJSYkYnURQ8ALuTPOiBYGqNTVspSqzxz9LXcUo64FHI&#10;UVZZ6F3qVnz5FyVCrko/iApNR3+GEau++PcwupqVIrFTDQmB3iLCFR0GzxUg6n2nPvSaf/pObjr9&#10;YJry7o0Hf0ssGfcWMbLRvjdupDb2IwcKw9FFTvpI/wia8FyZ8gUrAXDjSLuW30gM5i1zfsksjgN6&#10;gIPn7/GplNkV1HQvSmpjf33ED/rYWUgp2eHYFNT93DArKFHfNGbgSz4ew62PxHhyNgRhjyWrY4ne&#10;NFcG055jMloen0Hfq8OzsqZ5xl1chKgQMc0Ru6Dc2wNx5dMRxGXlYoGZhBouUsv8rX5seXAeUA2L&#10;97R/ZrbtttNjse/M4TCx2ZslTbrBUpvFxptKxg1+xbXDG9csDk53ecO5PKaj1uv/w/w3AAAA//8D&#10;AFBLAwQUAAYACAAAACEAmyVs++AAAAAKAQAADwAAAGRycy9kb3ducmV2LnhtbEyPwU7DMAyG70i8&#10;Q2Qkblu6io611J0QAiFObAPENWtCW9E4VZK1hafHnOBmy59+f3+5nW0vRuND5whhtUxAGKqd7qhB&#10;eH15WGxAhKhIq96RQfgyAbbV+VmpCu0m2pvxEBvBIRQKhdDGOBRShro1VoWlGwzx7cN5qyKvvpHa&#10;q4nDbS/TJFlLqzriD60azF1r6s/DySLUz/nOv4/Z47i3NDy5KX/7vo+Ilxfz7Q2IaOb4B8OvPqtD&#10;xU5HdyIdRI+wyNKMUYTrDXdiIL9KeTgirLNVArIq5f8K1Q8AAAD//wMAUEsBAi0AFAAGAAgAAAAh&#10;ALaDOJL+AAAA4QEAABMAAAAAAAAAAAAAAAAAAAAAAFtDb250ZW50X1R5cGVzXS54bWxQSwECLQAU&#10;AAYACAAAACEAOP0h/9YAAACUAQAACwAAAAAAAAAAAAAAAAAvAQAAX3JlbHMvLnJlbHNQSwECLQAU&#10;AAYACAAAACEAIv0t5f8CAABnBgAADgAAAAAAAAAAAAAAAAAuAgAAZHJzL2Uyb0RvYy54bWxQSwEC&#10;LQAUAAYACAAAACEAmyVs++AAAAAKAQAADwAAAAAAAAAAAAAAAABZBQAAZHJzL2Rvd25yZXYueG1s&#10;UEsFBgAAAAAEAAQA8wAAAGYGAAAAAA==&#10;" fillcolor="#dbe5f1 [660]" stroked="f" strokeweight="2pt"/>
            </w:pict>
          </mc:Fallback>
        </mc:AlternateContent>
      </w:r>
      <w:r>
        <w:t>Questionnaire</w:t>
      </w:r>
    </w:p>
    <w:p w:rsidR="00881D4C" w:rsidRDefault="00881D4C" w:rsidP="00881D4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81D4C" w:rsidRDefault="00881D4C" w:rsidP="00881D4C">
      <w:pPr>
        <w:numPr>
          <w:ilvl w:val="0"/>
          <w:numId w:val="1"/>
        </w:numPr>
        <w:tabs>
          <w:tab w:val="left" w:pos="540"/>
        </w:tabs>
        <w:spacing w:line="240" w:lineRule="exact"/>
        <w:ind w:left="540" w:right="117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team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psychologists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investigated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there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difference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depression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rates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married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  <w:spacing w:val="-1"/>
        </w:rPr>
        <w:t>individuals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cohabiting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individuals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(living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3"/>
        </w:rPr>
        <w:t>together,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but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not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married).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quota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sample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1"/>
        </w:rPr>
        <w:t>30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</w:rPr>
        <w:t>married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individuals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1"/>
        </w:rPr>
        <w:t>30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cohabiting</w:t>
      </w:r>
      <w:r>
        <w:rPr>
          <w:rFonts w:ascii="Arial"/>
          <w:color w:val="231F20"/>
          <w:spacing w:val="37"/>
        </w:rPr>
        <w:t xml:space="preserve"> </w:t>
      </w:r>
      <w:proofErr w:type="gramStart"/>
      <w:r>
        <w:rPr>
          <w:rFonts w:ascii="Arial"/>
          <w:color w:val="231F20"/>
          <w:spacing w:val="-1"/>
        </w:rPr>
        <w:t>individuals,</w:t>
      </w:r>
      <w:proofErr w:type="gramEnd"/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2"/>
        </w:rPr>
        <w:t>was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selected.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2"/>
        </w:rPr>
        <w:t>team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1"/>
        </w:rPr>
        <w:t>psychologists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1"/>
        </w:rPr>
        <w:t>conducted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1"/>
        </w:rPr>
        <w:t>questionnaire.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One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1"/>
        </w:rPr>
        <w:t>question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questionnaire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</w:rPr>
        <w:t>listed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4"/>
        </w:rPr>
        <w:t>10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</w:rPr>
        <w:t>symptoms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1"/>
        </w:rPr>
        <w:t>depression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  <w:spacing w:val="-5"/>
        </w:rPr>
        <w:t>(e</w:t>
      </w:r>
      <w:r>
        <w:rPr>
          <w:rFonts w:ascii="Arial"/>
          <w:color w:val="231F20"/>
          <w:spacing w:val="-6"/>
        </w:rPr>
        <w:t>.</w:t>
      </w:r>
      <w:r>
        <w:rPr>
          <w:rFonts w:ascii="Arial"/>
          <w:color w:val="231F20"/>
          <w:spacing w:val="-5"/>
        </w:rPr>
        <w:t>g</w:t>
      </w:r>
      <w:r>
        <w:rPr>
          <w:rFonts w:ascii="Arial"/>
          <w:color w:val="231F20"/>
          <w:spacing w:val="-6"/>
        </w:rPr>
        <w:t>.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problems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3"/>
        </w:rPr>
        <w:t>sleeping)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then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individual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had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identify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which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symptoms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2"/>
        </w:rPr>
        <w:t>they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had</w:t>
      </w:r>
      <w:r>
        <w:rPr>
          <w:rFonts w:ascii="Arial"/>
          <w:color w:val="231F20"/>
          <w:spacing w:val="71"/>
        </w:rPr>
        <w:t xml:space="preserve"> </w:t>
      </w:r>
      <w:r>
        <w:rPr>
          <w:rFonts w:ascii="Arial"/>
          <w:color w:val="231F20"/>
          <w:spacing w:val="-1"/>
        </w:rPr>
        <w:t>experienced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in the</w:t>
      </w:r>
      <w:r>
        <w:rPr>
          <w:rFonts w:ascii="Arial"/>
          <w:color w:val="231F20"/>
          <w:spacing w:val="-2"/>
        </w:rPr>
        <w:t xml:space="preserve"> last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5"/>
        </w:rPr>
        <w:t>year</w:t>
      </w:r>
      <w:r>
        <w:rPr>
          <w:rFonts w:ascii="Arial"/>
          <w:color w:val="231F20"/>
          <w:spacing w:val="-6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results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-2"/>
        </w:rPr>
        <w:t xml:space="preserve"> displayed</w:t>
      </w:r>
      <w:r>
        <w:rPr>
          <w:rFonts w:ascii="Arial"/>
          <w:color w:val="231F20"/>
          <w:spacing w:val="-1"/>
        </w:rPr>
        <w:t xml:space="preserve"> in 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3"/>
        </w:rPr>
        <w:t>below.</w:t>
      </w:r>
    </w:p>
    <w:p w:rsidR="00881D4C" w:rsidRDefault="00881D4C" w:rsidP="00881D4C">
      <w:pPr>
        <w:rPr>
          <w:rFonts w:ascii="Arial" w:eastAsia="Arial" w:hAnsi="Arial" w:cs="Arial"/>
        </w:rPr>
      </w:pPr>
    </w:p>
    <w:p w:rsidR="00881D4C" w:rsidRDefault="00881D4C" w:rsidP="00881D4C">
      <w:pPr>
        <w:spacing w:before="9"/>
        <w:rPr>
          <w:rFonts w:ascii="Arial" w:eastAsia="Arial" w:hAnsi="Arial" w:cs="Arial"/>
          <w:sz w:val="19"/>
          <w:szCs w:val="19"/>
        </w:rPr>
      </w:pPr>
    </w:p>
    <w:p w:rsidR="00881D4C" w:rsidRDefault="00881D4C" w:rsidP="00881D4C">
      <w:pPr>
        <w:spacing w:line="240" w:lineRule="exact"/>
        <w:ind w:left="1300" w:right="521" w:hanging="761"/>
        <w:rPr>
          <w:rFonts w:ascii="Arial" w:eastAsia="Arial" w:hAnsi="Arial" w:cs="Arial"/>
        </w:rPr>
      </w:pPr>
      <w:proofErr w:type="gramStart"/>
      <w:r>
        <w:rPr>
          <w:rFonts w:ascii="Arial"/>
          <w:i/>
          <w:color w:val="231F20"/>
          <w:spacing w:val="-1"/>
        </w:rPr>
        <w:t xml:space="preserve">Fig. </w:t>
      </w:r>
      <w:r>
        <w:rPr>
          <w:rFonts w:ascii="Arial"/>
          <w:i/>
          <w:color w:val="231F20"/>
        </w:rPr>
        <w:t>2.</w:t>
      </w:r>
      <w:proofErr w:type="gramEnd"/>
      <w:r>
        <w:rPr>
          <w:rFonts w:ascii="Arial"/>
          <w:i/>
          <w:color w:val="231F20"/>
        </w:rPr>
        <w:t xml:space="preserve"> </w:t>
      </w:r>
      <w:r>
        <w:rPr>
          <w:rFonts w:ascii="Arial"/>
          <w:i/>
          <w:color w:val="231F20"/>
          <w:spacing w:val="27"/>
        </w:rPr>
        <w:t xml:space="preserve"> </w:t>
      </w:r>
      <w:r>
        <w:rPr>
          <w:rFonts w:ascii="Arial"/>
          <w:i/>
          <w:color w:val="231F20"/>
          <w:spacing w:val="-5"/>
        </w:rPr>
        <w:t>T</w:t>
      </w:r>
      <w:r>
        <w:rPr>
          <w:rFonts w:ascii="Arial"/>
          <w:i/>
          <w:color w:val="231F20"/>
          <w:spacing w:val="-4"/>
        </w:rPr>
        <w:t>able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to show the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mean number of</w:t>
      </w:r>
      <w:r>
        <w:rPr>
          <w:rFonts w:ascii="Arial"/>
          <w:i/>
          <w:color w:val="231F20"/>
        </w:rPr>
        <w:t xml:space="preserve"> </w:t>
      </w:r>
      <w:r>
        <w:rPr>
          <w:rFonts w:ascii="Arial"/>
          <w:i/>
          <w:color w:val="231F20"/>
          <w:spacing w:val="-1"/>
        </w:rPr>
        <w:t>depressive</w:t>
      </w:r>
      <w:r>
        <w:rPr>
          <w:rFonts w:ascii="Arial"/>
          <w:i/>
          <w:color w:val="231F20"/>
          <w:spacing w:val="-2"/>
        </w:rPr>
        <w:t xml:space="preserve"> symptoms</w:t>
      </w:r>
      <w:r>
        <w:rPr>
          <w:rFonts w:ascii="Arial"/>
          <w:i/>
          <w:color w:val="231F20"/>
        </w:rPr>
        <w:t xml:space="preserve"> </w:t>
      </w:r>
      <w:r>
        <w:rPr>
          <w:rFonts w:ascii="Arial"/>
          <w:i/>
          <w:color w:val="231F20"/>
          <w:spacing w:val="-1"/>
        </w:rPr>
        <w:t>for cohabiting and</w:t>
      </w:r>
      <w:r>
        <w:rPr>
          <w:rFonts w:ascii="Arial"/>
          <w:i/>
          <w:color w:val="231F20"/>
          <w:spacing w:val="33"/>
        </w:rPr>
        <w:t xml:space="preserve"> </w:t>
      </w:r>
      <w:r>
        <w:rPr>
          <w:rFonts w:ascii="Arial"/>
          <w:i/>
          <w:color w:val="231F20"/>
        </w:rPr>
        <w:t>married</w:t>
      </w:r>
      <w:r>
        <w:rPr>
          <w:rFonts w:ascii="Arial"/>
          <w:i/>
          <w:color w:val="231F20"/>
          <w:spacing w:val="-1"/>
        </w:rPr>
        <w:t xml:space="preserve"> individuals</w:t>
      </w:r>
    </w:p>
    <w:p w:rsidR="00881D4C" w:rsidRDefault="00881D4C" w:rsidP="00881D4C">
      <w:pPr>
        <w:spacing w:before="5"/>
        <w:rPr>
          <w:rFonts w:ascii="Arial" w:eastAsia="Arial" w:hAnsi="Arial" w:cs="Arial"/>
          <w:i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946"/>
        <w:gridCol w:w="2946"/>
      </w:tblGrid>
      <w:tr w:rsidR="00881D4C" w:rsidTr="00881D4C">
        <w:trPr>
          <w:trHeight w:hRule="exact" w:val="588"/>
        </w:trPr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/>
        </w:tc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>
            <w:pPr>
              <w:pStyle w:val="TableParagraph"/>
              <w:spacing w:before="163"/>
              <w:ind w:left="2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Cohabiting</w:t>
            </w:r>
            <w:r>
              <w:rPr>
                <w:rFonts w:ascii="Arial"/>
                <w:b/>
                <w:color w:val="231F20"/>
                <w:spacing w:val="-1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individuals</w:t>
            </w:r>
          </w:p>
        </w:tc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>
            <w:pPr>
              <w:pStyle w:val="TableParagraph"/>
              <w:spacing w:before="163"/>
              <w:ind w:left="4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1"/>
              </w:rPr>
              <w:t>Married</w:t>
            </w:r>
            <w:r>
              <w:rPr>
                <w:rFonts w:ascii="Arial"/>
                <w:b/>
                <w:color w:val="231F20"/>
                <w:spacing w:val="-13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individuals</w:t>
            </w:r>
          </w:p>
        </w:tc>
      </w:tr>
      <w:tr w:rsidR="00881D4C" w:rsidTr="00881D4C">
        <w:trPr>
          <w:trHeight w:hRule="exact" w:val="588"/>
        </w:trPr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>
            <w:pPr>
              <w:pStyle w:val="TableParagraph"/>
              <w:spacing w:before="57" w:line="240" w:lineRule="exact"/>
              <w:ind w:left="307" w:right="305" w:firstLine="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Mean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number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2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depressive</w:t>
            </w:r>
            <w:r>
              <w:rPr>
                <w:rFonts w:ascii="Arial"/>
                <w:b/>
                <w:color w:val="231F20"/>
                <w:spacing w:val="-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symptoms</w:t>
            </w:r>
          </w:p>
        </w:tc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>
            <w:pPr>
              <w:pStyle w:val="TableParagraph"/>
              <w:spacing w:before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3.8</w:t>
            </w:r>
          </w:p>
        </w:tc>
        <w:tc>
          <w:tcPr>
            <w:tcW w:w="2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D4C" w:rsidRDefault="00881D4C" w:rsidP="00A90B04">
            <w:pPr>
              <w:pStyle w:val="TableParagraph"/>
              <w:spacing w:before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4.3</w:t>
            </w:r>
          </w:p>
        </w:tc>
      </w:tr>
    </w:tbl>
    <w:p w:rsidR="00881D4C" w:rsidRDefault="00881D4C" w:rsidP="00881D4C">
      <w:pPr>
        <w:rPr>
          <w:rFonts w:ascii="Arial" w:eastAsia="Arial" w:hAnsi="Arial" w:cs="Arial"/>
          <w:i/>
        </w:rPr>
      </w:pPr>
    </w:p>
    <w:p w:rsidR="00881D4C" w:rsidRDefault="00881D4C" w:rsidP="00881D4C">
      <w:pPr>
        <w:rPr>
          <w:rFonts w:ascii="Arial" w:eastAsia="Arial" w:hAnsi="Arial" w:cs="Arial"/>
          <w:i/>
        </w:rPr>
      </w:pPr>
    </w:p>
    <w:p w:rsidR="00881D4C" w:rsidRDefault="00881D4C" w:rsidP="00881D4C">
      <w:pPr>
        <w:spacing w:before="10"/>
        <w:rPr>
          <w:rFonts w:ascii="Arial" w:eastAsia="Arial" w:hAnsi="Arial" w:cs="Arial"/>
          <w:i/>
          <w:sz w:val="26"/>
          <w:szCs w:val="26"/>
        </w:rPr>
      </w:pPr>
    </w:p>
    <w:p w:rsidR="00881D4C" w:rsidRDefault="00881D4C" w:rsidP="00881D4C">
      <w:pPr>
        <w:rPr>
          <w:rFonts w:ascii="Arial"/>
          <w:color w:val="231F20"/>
          <w:spacing w:val="-1"/>
        </w:rPr>
      </w:pPr>
      <w:r>
        <w:rPr>
          <w:rFonts w:ascii="Arial"/>
          <w:color w:val="231F20"/>
          <w:spacing w:val="-1"/>
        </w:rPr>
        <w:t xml:space="preserve">(PY2, </w:t>
      </w:r>
      <w:proofErr w:type="gramStart"/>
      <w:r>
        <w:rPr>
          <w:rFonts w:ascii="Arial"/>
          <w:color w:val="231F20"/>
          <w:spacing w:val="-1"/>
        </w:rPr>
        <w:t>Summer</w:t>
      </w:r>
      <w:proofErr w:type="gramEnd"/>
      <w:r>
        <w:rPr>
          <w:rFonts w:ascii="Arial"/>
          <w:color w:val="231F20"/>
          <w:spacing w:val="-1"/>
        </w:rPr>
        <w:t xml:space="preserve"> 2015)</w:t>
      </w:r>
    </w:p>
    <w:tbl>
      <w:tblPr>
        <w:tblStyle w:val="TableGrid"/>
        <w:tblpPr w:leftFromText="180" w:rightFromText="180" w:vertAnchor="text" w:horzAnchor="margin" w:tblpXSpec="center" w:tblpY="511"/>
        <w:tblW w:w="9889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881D4C" w:rsidTr="00881D4C">
        <w:trPr>
          <w:trHeight w:val="6082"/>
        </w:trPr>
        <w:tc>
          <w:tcPr>
            <w:tcW w:w="9889" w:type="dxa"/>
          </w:tcPr>
          <w:p w:rsidR="00881D4C" w:rsidRPr="001E0FA8" w:rsidRDefault="00881D4C" w:rsidP="00881D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A11665" w:rsidRDefault="0031191B" w:rsidP="00881D4C"/>
    <w:sectPr w:rsidR="0031191B" w:rsidRPr="00A116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65" w:rsidRDefault="00A11665" w:rsidP="00A11665">
      <w:r>
        <w:separator/>
      </w:r>
    </w:p>
  </w:endnote>
  <w:endnote w:type="continuationSeparator" w:id="0">
    <w:p w:rsidR="00A11665" w:rsidRDefault="00A11665" w:rsidP="00A1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65" w:rsidRDefault="00A11665" w:rsidP="00A11665">
      <w:r>
        <w:separator/>
      </w:r>
    </w:p>
  </w:footnote>
  <w:footnote w:type="continuationSeparator" w:id="0">
    <w:p w:rsidR="00A11665" w:rsidRDefault="00A11665" w:rsidP="00A1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65" w:rsidRDefault="00A11665" w:rsidP="00A11665">
    <w:pPr>
      <w:pStyle w:val="Header"/>
      <w:tabs>
        <w:tab w:val="clear" w:pos="4513"/>
        <w:tab w:val="clear" w:pos="9026"/>
        <w:tab w:val="left" w:pos="565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5C7F5DB" wp14:editId="632F794B">
          <wp:simplePos x="0" y="0"/>
          <wp:positionH relativeFrom="column">
            <wp:posOffset>5514975</wp:posOffset>
          </wp:positionH>
          <wp:positionV relativeFrom="paragraph">
            <wp:posOffset>-297180</wp:posOffset>
          </wp:positionV>
          <wp:extent cx="714375" cy="711835"/>
          <wp:effectExtent l="0" t="0" r="9525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966"/>
    <w:multiLevelType w:val="hybridMultilevel"/>
    <w:tmpl w:val="48BA701C"/>
    <w:lvl w:ilvl="0" w:tplc="7C7660D6">
      <w:start w:val="1"/>
      <w:numFmt w:val="decimal"/>
      <w:lvlText w:val="%1."/>
      <w:lvlJc w:val="left"/>
      <w:pPr>
        <w:ind w:left="559" w:hanging="440"/>
      </w:pPr>
      <w:rPr>
        <w:rFonts w:ascii="Arial" w:eastAsia="Arial" w:hAnsi="Arial" w:hint="default"/>
        <w:b/>
        <w:bCs/>
        <w:color w:val="231F20"/>
        <w:spacing w:val="-9"/>
        <w:w w:val="99"/>
        <w:sz w:val="22"/>
        <w:szCs w:val="22"/>
      </w:rPr>
    </w:lvl>
    <w:lvl w:ilvl="1" w:tplc="828CB192">
      <w:start w:val="1"/>
      <w:numFmt w:val="lowerLetter"/>
      <w:lvlText w:val="(%2)"/>
      <w:lvlJc w:val="left"/>
      <w:pPr>
        <w:ind w:left="1162" w:hanging="534"/>
      </w:pPr>
      <w:rPr>
        <w:rFonts w:ascii="Arial" w:eastAsia="Arial" w:hAnsi="Arial" w:hint="default"/>
        <w:i/>
        <w:color w:val="231F20"/>
        <w:spacing w:val="-8"/>
        <w:sz w:val="22"/>
        <w:szCs w:val="22"/>
      </w:rPr>
    </w:lvl>
    <w:lvl w:ilvl="2" w:tplc="C1A213DA">
      <w:start w:val="1"/>
      <w:numFmt w:val="bullet"/>
      <w:lvlText w:val="•"/>
      <w:lvlJc w:val="left"/>
      <w:pPr>
        <w:ind w:left="1162" w:hanging="534"/>
      </w:pPr>
      <w:rPr>
        <w:rFonts w:hint="default"/>
      </w:rPr>
    </w:lvl>
    <w:lvl w:ilvl="3" w:tplc="F8FC6CC2">
      <w:start w:val="1"/>
      <w:numFmt w:val="bullet"/>
      <w:lvlText w:val="•"/>
      <w:lvlJc w:val="left"/>
      <w:pPr>
        <w:ind w:left="2247" w:hanging="534"/>
      </w:pPr>
      <w:rPr>
        <w:rFonts w:hint="default"/>
      </w:rPr>
    </w:lvl>
    <w:lvl w:ilvl="4" w:tplc="B73E4B76">
      <w:start w:val="1"/>
      <w:numFmt w:val="bullet"/>
      <w:lvlText w:val="•"/>
      <w:lvlJc w:val="left"/>
      <w:pPr>
        <w:ind w:left="3332" w:hanging="534"/>
      </w:pPr>
      <w:rPr>
        <w:rFonts w:hint="default"/>
      </w:rPr>
    </w:lvl>
    <w:lvl w:ilvl="5" w:tplc="6FB4C2C6">
      <w:start w:val="1"/>
      <w:numFmt w:val="bullet"/>
      <w:lvlText w:val="•"/>
      <w:lvlJc w:val="left"/>
      <w:pPr>
        <w:ind w:left="4418" w:hanging="534"/>
      </w:pPr>
      <w:rPr>
        <w:rFonts w:hint="default"/>
      </w:rPr>
    </w:lvl>
    <w:lvl w:ilvl="6" w:tplc="C4FC9814">
      <w:start w:val="1"/>
      <w:numFmt w:val="bullet"/>
      <w:lvlText w:val="•"/>
      <w:lvlJc w:val="left"/>
      <w:pPr>
        <w:ind w:left="5503" w:hanging="534"/>
      </w:pPr>
      <w:rPr>
        <w:rFonts w:hint="default"/>
      </w:rPr>
    </w:lvl>
    <w:lvl w:ilvl="7" w:tplc="B60EC2FC">
      <w:start w:val="1"/>
      <w:numFmt w:val="bullet"/>
      <w:lvlText w:val="•"/>
      <w:lvlJc w:val="left"/>
      <w:pPr>
        <w:ind w:left="6589" w:hanging="534"/>
      </w:pPr>
      <w:rPr>
        <w:rFonts w:hint="default"/>
      </w:rPr>
    </w:lvl>
    <w:lvl w:ilvl="8" w:tplc="E86E5870">
      <w:start w:val="1"/>
      <w:numFmt w:val="bullet"/>
      <w:lvlText w:val="•"/>
      <w:lvlJc w:val="left"/>
      <w:pPr>
        <w:ind w:left="7674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E"/>
    <w:rsid w:val="001E0FA8"/>
    <w:rsid w:val="0031191B"/>
    <w:rsid w:val="004618D4"/>
    <w:rsid w:val="00881D4C"/>
    <w:rsid w:val="00A11665"/>
    <w:rsid w:val="00D22C6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6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2C6E"/>
  </w:style>
  <w:style w:type="paragraph" w:styleId="Header">
    <w:name w:val="header"/>
    <w:basedOn w:val="Normal"/>
    <w:link w:val="HeaderChar"/>
    <w:uiPriority w:val="99"/>
    <w:unhideWhenUsed/>
    <w:rsid w:val="00A1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1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81D4C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81D4C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6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2C6E"/>
  </w:style>
  <w:style w:type="paragraph" w:styleId="Header">
    <w:name w:val="header"/>
    <w:basedOn w:val="Normal"/>
    <w:link w:val="HeaderChar"/>
    <w:uiPriority w:val="99"/>
    <w:unhideWhenUsed/>
    <w:rsid w:val="00A1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1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81D4C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81D4C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cp:lastPrinted>2016-05-27T10:14:00Z</cp:lastPrinted>
  <dcterms:created xsi:type="dcterms:W3CDTF">2016-04-25T09:53:00Z</dcterms:created>
  <dcterms:modified xsi:type="dcterms:W3CDTF">2016-06-06T08:55:00Z</dcterms:modified>
</cp:coreProperties>
</file>