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DA44D" w14:textId="746CE421" w:rsidR="00714FAD" w:rsidRDefault="00714FAD" w:rsidP="00714FAD">
      <w:pPr>
        <w:pStyle w:val="MAINHEADER"/>
      </w:pPr>
      <w:bookmarkStart w:id="0" w:name="_GoBack"/>
      <w:r>
        <w:rPr>
          <w:rFonts w:ascii="Times New Roman" w:eastAsia="Times New Roman" w:hAnsi="Times New Roman" w:cs="Times New Roman"/>
          <w:b w:val="0"/>
          <w:noProof/>
          <w:szCs w:val="24"/>
        </w:rPr>
        <mc:AlternateContent>
          <mc:Choice Requires="wps">
            <w:drawing>
              <wp:anchor distT="0" distB="0" distL="114300" distR="114300" simplePos="0" relativeHeight="251659264" behindDoc="1" locked="0" layoutInCell="1" allowOverlap="1" wp14:anchorId="331FF78C" wp14:editId="70A58F98">
                <wp:simplePos x="0" y="0"/>
                <wp:positionH relativeFrom="column">
                  <wp:posOffset>-352425</wp:posOffset>
                </wp:positionH>
                <wp:positionV relativeFrom="paragraph">
                  <wp:posOffset>495301</wp:posOffset>
                </wp:positionV>
                <wp:extent cx="6315075" cy="4795838"/>
                <wp:effectExtent l="19050" t="0" r="28575" b="2005330"/>
                <wp:wrapNone/>
                <wp:docPr id="2" name="Rectangle 2"/>
                <wp:cNvGraphicFramePr/>
                <a:graphic xmlns:a="http://schemas.openxmlformats.org/drawingml/2006/main">
                  <a:graphicData uri="http://schemas.microsoft.com/office/word/2010/wordprocessingShape">
                    <wps:wsp>
                      <wps:cNvSpPr/>
                      <wps:spPr>
                        <a:xfrm>
                          <a:off x="0" y="0"/>
                          <a:ext cx="6315075" cy="4795838"/>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4390" id="Rectangle 2" o:spid="_x0000_s1026" style="position:absolute;margin-left:-27.75pt;margin-top:39pt;width:497.25pt;height:37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" fillcolor="#dbe5f1 [660]" stroked="f" strokeweight="2pt"/>
            </w:pict>
          </mc:Fallback>
        </mc:AlternateContent>
      </w:r>
      <w:bookmarkEnd w:id="0"/>
      <w:r w:rsidR="00E66182">
        <w:t>Experiment</w:t>
      </w:r>
    </w:p>
    <w:p w14:paraId="48A65D39" w14:textId="77777777" w:rsidR="00FF1E9B" w:rsidRPr="0071544F" w:rsidRDefault="00FF1E9B" w:rsidP="00FF1E9B">
      <w:pPr>
        <w:spacing w:line="250" w:lineRule="exact"/>
        <w:ind w:right="158"/>
        <w:jc w:val="both"/>
        <w:rPr>
          <w:rFonts w:ascii="Times New Roman" w:eastAsia="Times New Roman" w:hAnsi="Times New Roman"/>
          <w:color w:val="231F20"/>
          <w:spacing w:val="-1"/>
          <w:w w:val="105"/>
          <w:sz w:val="23"/>
          <w:szCs w:val="23"/>
        </w:rPr>
      </w:pPr>
    </w:p>
    <w:p w14:paraId="5EC599B9" w14:textId="77777777" w:rsidR="0058671F" w:rsidRDefault="0058671F" w:rsidP="0058671F">
      <w:pPr>
        <w:widowControl/>
        <w:autoSpaceDE w:val="0"/>
        <w:autoSpaceDN w:val="0"/>
        <w:adjustRightInd w:val="0"/>
        <w:rPr>
          <w:rFonts w:ascii="ArialWGL-Italic" w:hAnsi="ArialWGL-Italic" w:cs="ArialWGL-Italic"/>
          <w:i/>
          <w:iCs/>
          <w:lang w:val="en-GB"/>
        </w:rPr>
      </w:pPr>
      <w:r>
        <w:rPr>
          <w:rFonts w:ascii="ArialWGL" w:hAnsi="ArialWGL" w:cs="ArialWGL"/>
          <w:lang w:val="en-GB"/>
        </w:rPr>
        <w:t>A professor chose to investigate the following hypothesis: ‘</w:t>
      </w:r>
      <w:r>
        <w:rPr>
          <w:rFonts w:ascii="ArialWGL-Italic" w:hAnsi="ArialWGL-Italic" w:cs="ArialWGL-Italic"/>
          <w:i/>
          <w:iCs/>
          <w:lang w:val="en-GB"/>
        </w:rPr>
        <w:t>There will be a difference in the</w:t>
      </w:r>
    </w:p>
    <w:p w14:paraId="5DA72845" w14:textId="77777777" w:rsidR="0058671F" w:rsidRDefault="0058671F" w:rsidP="0058671F">
      <w:pPr>
        <w:widowControl/>
        <w:autoSpaceDE w:val="0"/>
        <w:autoSpaceDN w:val="0"/>
        <w:adjustRightInd w:val="0"/>
        <w:rPr>
          <w:rFonts w:ascii="ArialWGL" w:hAnsi="ArialWGL" w:cs="ArialWGL"/>
          <w:lang w:val="en-GB"/>
        </w:rPr>
      </w:pPr>
      <w:r>
        <w:rPr>
          <w:rFonts w:ascii="ArialWGL-Italic" w:hAnsi="ArialWGL-Italic" w:cs="ArialWGL-Italic"/>
          <w:i/>
          <w:iCs/>
          <w:lang w:val="en-GB"/>
        </w:rPr>
        <w:t>attractiveness ratings of men when they wear aftershave and when they don’t wear aftershave</w:t>
      </w:r>
      <w:r>
        <w:rPr>
          <w:rFonts w:ascii="ArialWGL" w:hAnsi="ArialWGL" w:cs="ArialWGL"/>
          <w:lang w:val="en-GB"/>
        </w:rPr>
        <w:t>’.</w:t>
      </w:r>
    </w:p>
    <w:p w14:paraId="70C0C5A4" w14:textId="77777777" w:rsidR="0058671F" w:rsidRDefault="0058671F" w:rsidP="0058671F">
      <w:pPr>
        <w:widowControl/>
        <w:autoSpaceDE w:val="0"/>
        <w:autoSpaceDN w:val="0"/>
        <w:adjustRightInd w:val="0"/>
        <w:rPr>
          <w:rFonts w:ascii="ArialWGL" w:hAnsi="ArialWGL" w:cs="ArialWGL"/>
          <w:lang w:val="en-GB"/>
        </w:rPr>
      </w:pPr>
      <w:r>
        <w:rPr>
          <w:rFonts w:ascii="ArialWGL" w:hAnsi="ArialWGL" w:cs="ArialWGL"/>
          <w:lang w:val="en-GB"/>
        </w:rPr>
        <w:t>The professor conducted his research at a bar. The researcher invited 40 of his female students to attend the event in order to celebrate his 50</w:t>
      </w:r>
      <w:r>
        <w:rPr>
          <w:rFonts w:ascii="ArialWGL" w:hAnsi="ArialWGL" w:cs="ArialWGL"/>
          <w:sz w:val="13"/>
          <w:szCs w:val="13"/>
          <w:lang w:val="en-GB"/>
        </w:rPr>
        <w:t xml:space="preserve">th </w:t>
      </w:r>
      <w:r>
        <w:rPr>
          <w:rFonts w:ascii="ArialWGL" w:hAnsi="ArialWGL" w:cs="ArialWGL"/>
          <w:lang w:val="en-GB"/>
        </w:rPr>
        <w:t>birthday. 20 female students were randomly allocated to attend the event at 18:30 and the remaining 20 female students were asked to arrive at 20:00. 25 male students (who were paid by the professor) socialised with the first group of female students, wearing no aftershave. After one hour the first group of female students left. The male students then applied aftershave and socialised with the second group of female students.</w:t>
      </w:r>
    </w:p>
    <w:p w14:paraId="2E6B17F8" w14:textId="77777777" w:rsidR="0058671F" w:rsidRDefault="0058671F" w:rsidP="0058671F">
      <w:pPr>
        <w:widowControl/>
        <w:autoSpaceDE w:val="0"/>
        <w:autoSpaceDN w:val="0"/>
        <w:adjustRightInd w:val="0"/>
        <w:rPr>
          <w:rFonts w:ascii="ArialWGL" w:hAnsi="ArialWGL" w:cs="ArialWGL"/>
          <w:lang w:val="en-GB"/>
        </w:rPr>
      </w:pPr>
      <w:r>
        <w:rPr>
          <w:rFonts w:ascii="ArialWGL" w:hAnsi="ArialWGL" w:cs="ArialWGL"/>
          <w:lang w:val="en-GB"/>
        </w:rPr>
        <w:t>As they were leaving, female students were asked to give some feedback using a questionnaire. One of the questions was:</w:t>
      </w:r>
    </w:p>
    <w:p w14:paraId="5D835471" w14:textId="77777777" w:rsidR="0058671F" w:rsidRDefault="0058671F" w:rsidP="0058671F">
      <w:pPr>
        <w:widowControl/>
        <w:autoSpaceDE w:val="0"/>
        <w:autoSpaceDN w:val="0"/>
        <w:adjustRightInd w:val="0"/>
        <w:rPr>
          <w:rFonts w:ascii="ArialWGL" w:hAnsi="ArialWGL" w:cs="ArialWGL"/>
          <w:lang w:val="en-GB"/>
        </w:rPr>
      </w:pPr>
    </w:p>
    <w:p w14:paraId="124B5A9B" w14:textId="77777777" w:rsidR="0058671F" w:rsidRDefault="0058671F" w:rsidP="0058671F">
      <w:pPr>
        <w:widowControl/>
        <w:autoSpaceDE w:val="0"/>
        <w:autoSpaceDN w:val="0"/>
        <w:adjustRightInd w:val="0"/>
        <w:rPr>
          <w:rFonts w:ascii="ArialWGL" w:hAnsi="ArialWGL" w:cs="ArialWGL"/>
          <w:lang w:val="en-GB"/>
        </w:rPr>
      </w:pPr>
      <w:r>
        <w:rPr>
          <w:noProof/>
        </w:rPr>
        <w:drawing>
          <wp:inline distT="0" distB="0" distL="0" distR="0" wp14:anchorId="019E47E9" wp14:editId="3039708A">
            <wp:extent cx="5731510" cy="13589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58900"/>
                    </a:xfrm>
                    <a:prstGeom prst="rect">
                      <a:avLst/>
                    </a:prstGeom>
                  </pic:spPr>
                </pic:pic>
              </a:graphicData>
            </a:graphic>
          </wp:inline>
        </w:drawing>
      </w:r>
    </w:p>
    <w:p w14:paraId="6FDFA0D5" w14:textId="77777777" w:rsidR="0058671F" w:rsidRDefault="0058671F" w:rsidP="0058671F">
      <w:pPr>
        <w:widowControl/>
        <w:autoSpaceDE w:val="0"/>
        <w:autoSpaceDN w:val="0"/>
        <w:adjustRightInd w:val="0"/>
        <w:rPr>
          <w:rFonts w:ascii="ArialWGL" w:hAnsi="ArialWGL" w:cs="ArialWGL"/>
          <w:lang w:val="en-GB"/>
        </w:rPr>
      </w:pPr>
    </w:p>
    <w:p w14:paraId="7129F1E1" w14:textId="77777777" w:rsidR="0058671F" w:rsidRPr="00421FF8" w:rsidRDefault="0058671F" w:rsidP="0058671F">
      <w:pPr>
        <w:widowControl/>
        <w:autoSpaceDE w:val="0"/>
        <w:autoSpaceDN w:val="0"/>
        <w:adjustRightInd w:val="0"/>
        <w:rPr>
          <w:rFonts w:ascii="ArialWGL" w:hAnsi="ArialWGL" w:cs="ArialWGL"/>
          <w:lang w:val="en-GB"/>
        </w:rPr>
      </w:pPr>
      <w:r>
        <w:rPr>
          <w:rFonts w:ascii="ArialWGL" w:hAnsi="ArialWGL" w:cs="ArialWGL"/>
          <w:lang w:val="en-GB"/>
        </w:rPr>
        <w:t>The University professor found that the mean ‘attractiveness’ rating for the male students when they did not wear aftershave was 1.8, whereas the mean ‘attractiveness’ rating for the male students when they wore aftershave was 2.1.</w:t>
      </w:r>
    </w:p>
    <w:p w14:paraId="71313128" w14:textId="77777777" w:rsidR="0058671F" w:rsidRPr="00421FF8" w:rsidRDefault="0058671F" w:rsidP="0058671F">
      <w:pPr>
        <w:widowControl/>
        <w:autoSpaceDE w:val="0"/>
        <w:autoSpaceDN w:val="0"/>
        <w:adjustRightInd w:val="0"/>
        <w:rPr>
          <w:rFonts w:ascii="ArialWGL" w:hAnsi="ArialWGL" w:cs="ArialWGL"/>
          <w:lang w:val="en-GB"/>
        </w:rPr>
      </w:pPr>
    </w:p>
    <w:p w14:paraId="0737C572" w14:textId="77777777" w:rsidR="0058671F" w:rsidRPr="00084E37" w:rsidRDefault="0058671F" w:rsidP="0058671F">
      <w:pPr>
        <w:spacing w:line="250" w:lineRule="exact"/>
        <w:ind w:right="158"/>
        <w:jc w:val="both"/>
        <w:rPr>
          <w:rFonts w:ascii="Times New Roman" w:eastAsia="Times New Roman" w:hAnsi="Times New Roman" w:cs="Times New Roman"/>
          <w:sz w:val="23"/>
          <w:szCs w:val="23"/>
        </w:rPr>
      </w:pPr>
      <w:r w:rsidRPr="00084E37">
        <w:rPr>
          <w:rFonts w:ascii="Times New Roman" w:eastAsia="Times New Roman" w:hAnsi="Times New Roman"/>
          <w:color w:val="231F20"/>
          <w:spacing w:val="-1"/>
          <w:w w:val="105"/>
          <w:sz w:val="23"/>
          <w:szCs w:val="23"/>
        </w:rPr>
        <w:t>(</w:t>
      </w:r>
      <w:proofErr w:type="spellStart"/>
      <w:r>
        <w:rPr>
          <w:rFonts w:ascii="Times New Roman" w:eastAsia="Times New Roman" w:hAnsi="Times New Roman"/>
          <w:color w:val="231F20"/>
          <w:spacing w:val="-1"/>
          <w:w w:val="105"/>
          <w:sz w:val="23"/>
          <w:szCs w:val="23"/>
        </w:rPr>
        <w:t>Eduqas</w:t>
      </w:r>
      <w:proofErr w:type="spellEnd"/>
      <w:r>
        <w:rPr>
          <w:rFonts w:ascii="Times New Roman" w:eastAsia="Times New Roman" w:hAnsi="Times New Roman"/>
          <w:color w:val="231F20"/>
          <w:spacing w:val="-1"/>
          <w:w w:val="105"/>
          <w:sz w:val="23"/>
          <w:szCs w:val="23"/>
        </w:rPr>
        <w:t xml:space="preserve"> AS Level Component 2</w:t>
      </w:r>
      <w:r w:rsidRPr="00084E37">
        <w:rPr>
          <w:rFonts w:ascii="Times New Roman" w:eastAsia="Times New Roman" w:hAnsi="Times New Roman"/>
          <w:color w:val="231F20"/>
          <w:spacing w:val="-1"/>
          <w:w w:val="105"/>
          <w:sz w:val="23"/>
          <w:szCs w:val="23"/>
        </w:rPr>
        <w:t xml:space="preserve">, </w:t>
      </w:r>
      <w:r>
        <w:rPr>
          <w:rFonts w:ascii="Times New Roman" w:eastAsia="Times New Roman" w:hAnsi="Times New Roman"/>
          <w:color w:val="231F20"/>
          <w:spacing w:val="-1"/>
          <w:w w:val="105"/>
          <w:sz w:val="23"/>
          <w:szCs w:val="23"/>
        </w:rPr>
        <w:t>May</w:t>
      </w:r>
      <w:r w:rsidRPr="00084E37">
        <w:rPr>
          <w:rFonts w:ascii="Times New Roman" w:eastAsia="Times New Roman" w:hAnsi="Times New Roman"/>
          <w:color w:val="231F20"/>
          <w:spacing w:val="-1"/>
          <w:w w:val="105"/>
          <w:sz w:val="23"/>
          <w:szCs w:val="23"/>
        </w:rPr>
        <w:t>, 201</w:t>
      </w:r>
      <w:r>
        <w:rPr>
          <w:rFonts w:ascii="Times New Roman" w:eastAsia="Times New Roman" w:hAnsi="Times New Roman"/>
          <w:color w:val="231F20"/>
          <w:spacing w:val="-1"/>
          <w:w w:val="105"/>
          <w:sz w:val="23"/>
          <w:szCs w:val="23"/>
        </w:rPr>
        <w:t>7</w:t>
      </w:r>
      <w:r w:rsidRPr="00084E37">
        <w:rPr>
          <w:rFonts w:ascii="Times New Roman" w:eastAsia="Times New Roman" w:hAnsi="Times New Roman"/>
          <w:color w:val="231F20"/>
          <w:spacing w:val="-1"/>
          <w:w w:val="105"/>
          <w:sz w:val="23"/>
          <w:szCs w:val="23"/>
        </w:rPr>
        <w:t>)</w:t>
      </w:r>
    </w:p>
    <w:p w14:paraId="328F6E80" w14:textId="438EEFBA" w:rsidR="00E66182" w:rsidRDefault="00E66182" w:rsidP="00E66182">
      <w:pPr>
        <w:widowControl/>
        <w:autoSpaceDE w:val="0"/>
        <w:autoSpaceDN w:val="0"/>
        <w:adjustRightInd w:val="0"/>
        <w:rPr>
          <w:rFonts w:ascii="ArialWGL" w:hAnsi="ArialWGL" w:cs="ArialWGL"/>
          <w:lang w:val="en-GB"/>
        </w:rPr>
      </w:pPr>
    </w:p>
    <w:p w14:paraId="5D8F9A7F" w14:textId="4C7484BB" w:rsidR="00E66182" w:rsidRPr="00421FF8" w:rsidRDefault="00E66182" w:rsidP="00E66182">
      <w:pPr>
        <w:widowControl/>
        <w:autoSpaceDE w:val="0"/>
        <w:autoSpaceDN w:val="0"/>
        <w:adjustRightInd w:val="0"/>
        <w:rPr>
          <w:rFonts w:ascii="ArialWGL" w:hAnsi="ArialWGL" w:cs="ArialWGL"/>
          <w:lang w:val="en-GB"/>
        </w:rPr>
      </w:pPr>
    </w:p>
    <w:p w14:paraId="01DDC01E" w14:textId="77777777" w:rsidR="0031191B" w:rsidRDefault="0031191B"/>
    <w:sectPr w:rsidR="003119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8F49" w14:textId="77777777" w:rsidR="00E965D5" w:rsidRDefault="00E965D5" w:rsidP="00E965D5">
      <w:r>
        <w:separator/>
      </w:r>
    </w:p>
  </w:endnote>
  <w:endnote w:type="continuationSeparator" w:id="0">
    <w:p w14:paraId="19D8ACD1" w14:textId="77777777" w:rsidR="00E965D5" w:rsidRDefault="00E965D5"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WGL">
    <w:altName w:val="Arial"/>
    <w:panose1 w:val="00000000000000000000"/>
    <w:charset w:val="00"/>
    <w:family w:val="swiss"/>
    <w:notTrueType/>
    <w:pitch w:val="default"/>
    <w:sig w:usb0="00000003" w:usb1="08070000" w:usb2="00000010" w:usb3="00000000" w:csb0="00020001" w:csb1="00000000"/>
  </w:font>
  <w:font w:name="ArialWG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AB01D"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F302C"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55448"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B018" w14:textId="77777777" w:rsidR="00E965D5" w:rsidRDefault="00E965D5" w:rsidP="00E965D5">
      <w:r>
        <w:separator/>
      </w:r>
    </w:p>
  </w:footnote>
  <w:footnote w:type="continuationSeparator" w:id="0">
    <w:p w14:paraId="53FB0D5A" w14:textId="77777777" w:rsidR="00E965D5" w:rsidRDefault="00E965D5"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32E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DE57" w14:textId="77777777" w:rsidR="00E965D5" w:rsidRDefault="00E965D5">
    <w:pPr>
      <w:pStyle w:val="Header"/>
    </w:pPr>
    <w:r>
      <w:rPr>
        <w:noProof/>
        <w:lang w:val="en-GB" w:eastAsia="en-GB"/>
      </w:rPr>
      <w:drawing>
        <wp:anchor distT="0" distB="0" distL="114300" distR="114300" simplePos="0" relativeHeight="251659264" behindDoc="1" locked="0" layoutInCell="1" allowOverlap="1" wp14:anchorId="4E474F91" wp14:editId="20C44951">
          <wp:simplePos x="0" y="0"/>
          <wp:positionH relativeFrom="column">
            <wp:posOffset>5610225</wp:posOffset>
          </wp:positionH>
          <wp:positionV relativeFrom="paragraph">
            <wp:posOffset>-316230</wp:posOffset>
          </wp:positionV>
          <wp:extent cx="714375" cy="712114"/>
          <wp:effectExtent l="0" t="0" r="0" b="0"/>
          <wp:wrapNone/>
          <wp:docPr id="8" name="Picture 8" descr="Z:\Branding materials\2014 WJEC Logo Brand Refresh\Colour\WJE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 materials\2014 WJEC Logo Brand Refresh\Colour\WJEC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21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72C1"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134D7"/>
    <w:rsid w:val="00077C26"/>
    <w:rsid w:val="000B5D69"/>
    <w:rsid w:val="000C0857"/>
    <w:rsid w:val="00131653"/>
    <w:rsid w:val="00136CE5"/>
    <w:rsid w:val="00271EE0"/>
    <w:rsid w:val="00281C69"/>
    <w:rsid w:val="002A2694"/>
    <w:rsid w:val="002E03F0"/>
    <w:rsid w:val="002E5B0A"/>
    <w:rsid w:val="0031191B"/>
    <w:rsid w:val="0046669C"/>
    <w:rsid w:val="004C3C9B"/>
    <w:rsid w:val="004C4363"/>
    <w:rsid w:val="004D1DA7"/>
    <w:rsid w:val="005164CB"/>
    <w:rsid w:val="0058671F"/>
    <w:rsid w:val="005906E8"/>
    <w:rsid w:val="005B1D11"/>
    <w:rsid w:val="005B3313"/>
    <w:rsid w:val="006A0757"/>
    <w:rsid w:val="00714FAD"/>
    <w:rsid w:val="00763505"/>
    <w:rsid w:val="0080589A"/>
    <w:rsid w:val="00823302"/>
    <w:rsid w:val="00840E43"/>
    <w:rsid w:val="008714F0"/>
    <w:rsid w:val="00890FF1"/>
    <w:rsid w:val="008A3B72"/>
    <w:rsid w:val="00941CC3"/>
    <w:rsid w:val="00963FED"/>
    <w:rsid w:val="009C2722"/>
    <w:rsid w:val="009C505E"/>
    <w:rsid w:val="009D24B6"/>
    <w:rsid w:val="00A328BE"/>
    <w:rsid w:val="00A3594D"/>
    <w:rsid w:val="00AC4FAE"/>
    <w:rsid w:val="00AC7B47"/>
    <w:rsid w:val="00B42E11"/>
    <w:rsid w:val="00B83856"/>
    <w:rsid w:val="00BB239B"/>
    <w:rsid w:val="00BC57A4"/>
    <w:rsid w:val="00BF04EB"/>
    <w:rsid w:val="00C46366"/>
    <w:rsid w:val="00C63A37"/>
    <w:rsid w:val="00D0265E"/>
    <w:rsid w:val="00D803FE"/>
    <w:rsid w:val="00E055DA"/>
    <w:rsid w:val="00E24744"/>
    <w:rsid w:val="00E3300B"/>
    <w:rsid w:val="00E66182"/>
    <w:rsid w:val="00E965D5"/>
    <w:rsid w:val="00EF7A0F"/>
    <w:rsid w:val="00F217A6"/>
    <w:rsid w:val="00F50FC1"/>
    <w:rsid w:val="00F813FF"/>
    <w:rsid w:val="00FC6428"/>
    <w:rsid w:val="00FE4D86"/>
    <w:rsid w:val="00FF1E9B"/>
    <w:rsid w:val="00FF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314E4"/>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1" ma:contentTypeDescription="Create a new document." ma:contentTypeScope="" ma:versionID="1c9962dca7555e01dc4d644f5c8c6cfb">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5bb9ce034f40d581b623dbb779249aae"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707BD-741D-4E6A-9E2B-D3D72291BBEC}"/>
</file>

<file path=customXml/itemProps2.xml><?xml version="1.0" encoding="utf-8"?>
<ds:datastoreItem xmlns:ds="http://schemas.openxmlformats.org/officeDocument/2006/customXml" ds:itemID="{6CC3995F-ED58-4FA5-AF78-6EAF366CCACF}">
  <ds:schemaRefs>
    <ds:schemaRef ds:uri="411c029e-41ee-46dc-abf3-fc2aae349cc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22258f-8909-462f-be52-d4a4cefd438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17023F-101D-4EF7-BD4C-9AB1EFCD9F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WJEC</dc:creator>
  <cp:lastModifiedBy>Dodge, Rachel</cp:lastModifiedBy>
  <cp:revision>4</cp:revision>
  <dcterms:created xsi:type="dcterms:W3CDTF">2020-01-28T11:43:00Z</dcterms:created>
  <dcterms:modified xsi:type="dcterms:W3CDTF">2020-01-28T11:44:00Z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