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114"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type id="_x0000_t202" o:spt="202" coordsize="21600,21600" path="m,l,21600r21600,l21600,xe">
            <v:stroke joinstyle="miter"/>
            <v:path gradientshapeok="t" o:connecttype="rect"/>
          </v:shapetype>
          <v:shape style="width:523.3pt;height:34.7pt;mso-position-horizontal-relative:char;mso-position-vertical-relative:line" type="#_x0000_t202" filled="true" fillcolor="#d27e8b" stroked="false">
            <w10:anchorlock/>
            <v:textbox inset="0,0,0,0">
              <w:txbxContent>
                <w:p>
                  <w:pPr>
                    <w:spacing w:line="319" w:lineRule="exact" w:before="0"/>
                    <w:ind w:left="56" w:right="0" w:firstLine="0"/>
                    <w:jc w:val="left"/>
                    <w:rPr>
                      <w:rFonts w:ascii="Calibri" w:hAnsi="Calibri" w:cs="Calibri" w:eastAsia="Calibri" w:hint="default"/>
                      <w:sz w:val="30"/>
                      <w:szCs w:val="30"/>
                    </w:rPr>
                  </w:pPr>
                  <w:r>
                    <w:rPr>
                      <w:rFonts w:ascii="Calibri"/>
                      <w:b/>
                      <w:color w:val="FFFFFF"/>
                      <w:sz w:val="30"/>
                    </w:rPr>
                    <w:t>Chapter</w:t>
                  </w:r>
                  <w:r>
                    <w:rPr>
                      <w:rFonts w:ascii="Calibri"/>
                      <w:b/>
                      <w:color w:val="FFFFFF"/>
                      <w:spacing w:val="-10"/>
                      <w:sz w:val="30"/>
                    </w:rPr>
                    <w:t> </w:t>
                  </w:r>
                  <w:r>
                    <w:rPr>
                      <w:rFonts w:ascii="Calibri"/>
                      <w:b/>
                      <w:color w:val="FFFFFF"/>
                      <w:sz w:val="30"/>
                    </w:rPr>
                    <w:t>6</w:t>
                  </w:r>
                  <w:r>
                    <w:rPr>
                      <w:rFonts w:ascii="Calibri"/>
                      <w:sz w:val="30"/>
                    </w:rPr>
                  </w:r>
                </w:p>
                <w:p>
                  <w:pPr>
                    <w:spacing w:line="323" w:lineRule="exact" w:before="0"/>
                    <w:ind w:left="56" w:right="0" w:firstLine="0"/>
                    <w:jc w:val="left"/>
                    <w:rPr>
                      <w:rFonts w:ascii="Calibri" w:hAnsi="Calibri" w:cs="Calibri" w:eastAsia="Calibri" w:hint="default"/>
                      <w:sz w:val="30"/>
                      <w:szCs w:val="30"/>
                    </w:rPr>
                  </w:pPr>
                  <w:r>
                    <w:rPr>
                      <w:rFonts w:ascii="Calibri"/>
                      <w:b/>
                      <w:color w:val="FFFFFF"/>
                      <w:sz w:val="30"/>
                    </w:rPr>
                    <w:t>Globalisation</w:t>
                  </w:r>
                  <w:r>
                    <w:rPr>
                      <w:rFonts w:ascii="Calibri"/>
                      <w:sz w:val="30"/>
                    </w:rPr>
                  </w:r>
                </w:p>
              </w:txbxContent>
            </v:textbox>
            <v:fill type="solid"/>
          </v:shape>
        </w:pict>
      </w:r>
      <w:r>
        <w:rPr>
          <w:rFonts w:ascii="Times New Roman" w:hAnsi="Times New Roman" w:cs="Times New Roman" w:eastAsia="Times New Roman" w:hint="default"/>
          <w:sz w:val="20"/>
          <w:szCs w:val="20"/>
        </w:rPr>
      </w:r>
    </w:p>
    <w:p>
      <w:pPr>
        <w:spacing w:line="240" w:lineRule="auto" w:before="0"/>
        <w:ind w:right="0"/>
        <w:rPr>
          <w:rFonts w:ascii="Times New Roman" w:hAnsi="Times New Roman" w:cs="Times New Roman" w:eastAsia="Times New Roman" w:hint="default"/>
          <w:sz w:val="20"/>
          <w:szCs w:val="20"/>
        </w:rPr>
      </w:pPr>
    </w:p>
    <w:p>
      <w:pPr>
        <w:pStyle w:val="Heading2"/>
        <w:spacing w:line="240" w:lineRule="auto" w:before="194"/>
        <w:ind w:left="114" w:right="351" w:firstLine="0"/>
        <w:jc w:val="left"/>
        <w:rPr>
          <w:b w:val="0"/>
          <w:bCs w:val="0"/>
        </w:rPr>
      </w:pPr>
      <w:r>
        <w:rPr>
          <w:color w:val="231F20"/>
        </w:rPr>
        <w:t>The growing integration of the </w:t>
      </w:r>
      <w:r>
        <w:rPr>
          <w:color w:val="231F20"/>
          <w:spacing w:val="-3"/>
        </w:rPr>
        <w:t>world’s</w:t>
      </w:r>
      <w:r>
        <w:rPr>
          <w:color w:val="231F20"/>
          <w:spacing w:val="-14"/>
        </w:rPr>
        <w:t> </w:t>
      </w:r>
      <w:r>
        <w:rPr>
          <w:color w:val="231F20"/>
        </w:rPr>
        <w:t>economies</w:t>
      </w:r>
      <w:r>
        <w:rPr>
          <w:b w:val="0"/>
          <w:bCs w:val="0"/>
        </w:rPr>
      </w:r>
    </w:p>
    <w:p>
      <w:pPr>
        <w:spacing w:line="240" w:lineRule="auto" w:before="4"/>
        <w:ind w:right="0"/>
        <w:rPr>
          <w:rFonts w:ascii="Calibri" w:hAnsi="Calibri" w:cs="Calibri" w:eastAsia="Calibri" w:hint="default"/>
          <w:b/>
          <w:bCs/>
          <w:sz w:val="17"/>
          <w:szCs w:val="17"/>
        </w:rPr>
      </w:pPr>
    </w:p>
    <w:p>
      <w:pPr>
        <w:pStyle w:val="BodyText"/>
        <w:spacing w:line="249" w:lineRule="auto"/>
        <w:ind w:left="114" w:right="351"/>
        <w:jc w:val="left"/>
      </w:pPr>
      <w:r>
        <w:rPr>
          <w:color w:val="231F20"/>
        </w:rPr>
        <w:t>Globalisation is the process that enables product, financial and investment markets to operate across the globe. The</w:t>
      </w:r>
      <w:r>
        <w:rPr>
          <w:color w:val="231F20"/>
          <w:spacing w:val="-3"/>
        </w:rPr>
        <w:t> </w:t>
      </w:r>
      <w:r>
        <w:rPr>
          <w:color w:val="231F20"/>
        </w:rPr>
        <w:t>interconnection</w:t>
      </w:r>
      <w:r>
        <w:rPr>
          <w:color w:val="231F20"/>
          <w:spacing w:val="-3"/>
        </w:rPr>
        <w:t> </w:t>
      </w:r>
      <w:r>
        <w:rPr>
          <w:color w:val="231F20"/>
        </w:rPr>
        <w:t>of</w:t>
      </w:r>
      <w:r>
        <w:rPr>
          <w:color w:val="231F20"/>
          <w:spacing w:val="-3"/>
        </w:rPr>
        <w:t> </w:t>
      </w:r>
      <w:r>
        <w:rPr>
          <w:color w:val="231F20"/>
        </w:rPr>
        <w:t>business</w:t>
      </w:r>
      <w:r>
        <w:rPr>
          <w:color w:val="231F20"/>
          <w:spacing w:val="-3"/>
        </w:rPr>
        <w:t> </w:t>
      </w:r>
      <w:r>
        <w:rPr>
          <w:color w:val="231F20"/>
        </w:rPr>
        <w:t>throughout</w:t>
      </w:r>
      <w:r>
        <w:rPr>
          <w:color w:val="231F20"/>
          <w:spacing w:val="-3"/>
        </w:rPr>
        <w:t> </w:t>
      </w:r>
      <w:r>
        <w:rPr>
          <w:color w:val="231F20"/>
        </w:rPr>
        <w:t>the</w:t>
      </w:r>
      <w:r>
        <w:rPr>
          <w:color w:val="231F20"/>
          <w:spacing w:val="-3"/>
        </w:rPr>
        <w:t> </w:t>
      </w:r>
      <w:r>
        <w:rPr>
          <w:color w:val="231F20"/>
        </w:rPr>
        <w:t>world</w:t>
      </w:r>
      <w:r>
        <w:rPr>
          <w:color w:val="231F20"/>
          <w:spacing w:val="-3"/>
        </w:rPr>
        <w:t> </w:t>
      </w:r>
      <w:r>
        <w:rPr>
          <w:color w:val="231F20"/>
        </w:rPr>
        <w:t>has</w:t>
      </w:r>
      <w:r>
        <w:rPr>
          <w:color w:val="231F20"/>
          <w:spacing w:val="-3"/>
        </w:rPr>
        <w:t> </w:t>
      </w:r>
      <w:r>
        <w:rPr>
          <w:color w:val="231F20"/>
        </w:rPr>
        <w:t>grown</w:t>
      </w:r>
      <w:r>
        <w:rPr>
          <w:color w:val="231F20"/>
          <w:spacing w:val="-3"/>
        </w:rPr>
        <w:t> </w:t>
      </w:r>
      <w:r>
        <w:rPr>
          <w:color w:val="231F20"/>
        </w:rPr>
        <w:t>massively</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last</w:t>
      </w:r>
      <w:r>
        <w:rPr>
          <w:color w:val="231F20"/>
          <w:spacing w:val="-3"/>
        </w:rPr>
        <w:t> </w:t>
      </w:r>
      <w:r>
        <w:rPr>
          <w:color w:val="231F20"/>
        </w:rPr>
        <w:t>60</w:t>
      </w:r>
      <w:r>
        <w:rPr>
          <w:color w:val="231F20"/>
          <w:spacing w:val="-3"/>
        </w:rPr>
        <w:t> </w:t>
      </w:r>
      <w:r>
        <w:rPr>
          <w:color w:val="231F20"/>
        </w:rPr>
        <w:t>years.</w:t>
      </w:r>
      <w:r>
        <w:rPr>
          <w:color w:val="231F20"/>
          <w:spacing w:val="-3"/>
        </w:rPr>
        <w:t> </w:t>
      </w:r>
      <w:r>
        <w:rPr>
          <w:color w:val="231F20"/>
        </w:rPr>
        <w:t>This</w:t>
      </w:r>
      <w:r>
        <w:rPr>
          <w:color w:val="231F20"/>
          <w:spacing w:val="-3"/>
        </w:rPr>
        <w:t> </w:t>
      </w:r>
      <w:r>
        <w:rPr>
          <w:color w:val="231F20"/>
        </w:rPr>
        <w:t>change,</w:t>
      </w:r>
      <w:r>
        <w:rPr>
          <w:color w:val="231F20"/>
          <w:spacing w:val="-3"/>
        </w:rPr>
        <w:t> </w:t>
      </w:r>
      <w:r>
        <w:rPr>
          <w:color w:val="231F20"/>
        </w:rPr>
        <w:t>which </w:t>
      </w:r>
      <w:r>
        <w:rPr>
          <w:color w:val="231F20"/>
        </w:rPr>
        <w:t>continues to gather pace, has come about as a result</w:t>
      </w:r>
      <w:r>
        <w:rPr>
          <w:color w:val="231F20"/>
          <w:spacing w:val="-21"/>
        </w:rPr>
        <w:t> </w:t>
      </w:r>
      <w:r>
        <w:rPr>
          <w:color w:val="231F20"/>
        </w:rPr>
        <w:t>of:</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0"/>
          <w:numId w:val="1"/>
        </w:numPr>
        <w:tabs>
          <w:tab w:pos="628" w:val="left" w:leader="none"/>
        </w:tabs>
        <w:spacing w:line="240" w:lineRule="auto" w:before="143" w:after="0"/>
        <w:ind w:left="627" w:right="0" w:hanging="360"/>
        <w:jc w:val="left"/>
        <w:rPr>
          <w:rFonts w:ascii="Calibri" w:hAnsi="Calibri" w:cs="Calibri" w:eastAsia="Calibri" w:hint="default"/>
          <w:sz w:val="22"/>
          <w:szCs w:val="22"/>
        </w:rPr>
      </w:pPr>
      <w:r>
        <w:rPr>
          <w:rFonts w:ascii="Calibri"/>
          <w:color w:val="231F20"/>
          <w:sz w:val="22"/>
        </w:rPr>
        <w:t>The deregulation of</w:t>
      </w:r>
      <w:r>
        <w:rPr>
          <w:rFonts w:ascii="Calibri"/>
          <w:color w:val="231F20"/>
          <w:spacing w:val="-16"/>
          <w:sz w:val="22"/>
        </w:rPr>
        <w:t> </w:t>
      </w:r>
      <w:r>
        <w:rPr>
          <w:rFonts w:ascii="Calibri"/>
          <w:color w:val="231F20"/>
          <w:sz w:val="22"/>
        </w:rPr>
        <w:t>markets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628" w:val="left" w:leader="none"/>
        </w:tabs>
        <w:spacing w:line="240" w:lineRule="auto" w:before="0" w:after="0"/>
        <w:ind w:left="627" w:right="0" w:hanging="360"/>
        <w:jc w:val="left"/>
        <w:rPr>
          <w:rFonts w:ascii="Calibri" w:hAnsi="Calibri" w:cs="Calibri" w:eastAsia="Calibri" w:hint="default"/>
          <w:sz w:val="22"/>
          <w:szCs w:val="22"/>
        </w:rPr>
      </w:pPr>
      <w:r>
        <w:rPr>
          <w:rFonts w:ascii="Calibri"/>
          <w:color w:val="231F20"/>
          <w:sz w:val="22"/>
        </w:rPr>
        <w:t>Political</w:t>
      </w:r>
      <w:r>
        <w:rPr>
          <w:rFonts w:ascii="Calibri"/>
          <w:color w:val="231F20"/>
          <w:spacing w:val="-11"/>
          <w:sz w:val="22"/>
        </w:rPr>
        <w:t> </w:t>
      </w:r>
      <w:r>
        <w:rPr>
          <w:rFonts w:ascii="Calibri"/>
          <w:color w:val="231F20"/>
          <w:sz w:val="22"/>
        </w:rPr>
        <w:t>changes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628" w:val="left" w:leader="none"/>
        </w:tabs>
        <w:spacing w:line="240" w:lineRule="auto" w:before="0" w:after="0"/>
        <w:ind w:left="627" w:right="0" w:hanging="360"/>
        <w:jc w:val="left"/>
        <w:rPr>
          <w:rFonts w:ascii="Calibri" w:hAnsi="Calibri" w:cs="Calibri" w:eastAsia="Calibri" w:hint="default"/>
          <w:sz w:val="22"/>
          <w:szCs w:val="22"/>
        </w:rPr>
      </w:pPr>
      <w:r>
        <w:rPr>
          <w:rFonts w:ascii="Calibri"/>
          <w:color w:val="231F20"/>
          <w:sz w:val="22"/>
        </w:rPr>
        <w:t>The removal of barriers to</w:t>
      </w:r>
      <w:r>
        <w:rPr>
          <w:rFonts w:ascii="Calibri"/>
          <w:color w:val="231F20"/>
          <w:spacing w:val="-21"/>
          <w:sz w:val="22"/>
        </w:rPr>
        <w:t> </w:t>
      </w:r>
      <w:r>
        <w:rPr>
          <w:rFonts w:ascii="Calibri"/>
          <w:color w:val="231F20"/>
          <w:sz w:val="22"/>
        </w:rPr>
        <w:t>trade</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628" w:val="left" w:leader="none"/>
        </w:tabs>
        <w:spacing w:line="240" w:lineRule="auto" w:before="0" w:after="0"/>
        <w:ind w:left="627" w:right="0" w:hanging="360"/>
        <w:jc w:val="left"/>
        <w:rPr>
          <w:rFonts w:ascii="Calibri" w:hAnsi="Calibri" w:cs="Calibri" w:eastAsia="Calibri" w:hint="default"/>
          <w:sz w:val="22"/>
          <w:szCs w:val="22"/>
        </w:rPr>
      </w:pPr>
      <w:r>
        <w:rPr>
          <w:rFonts w:ascii="Calibri"/>
          <w:color w:val="231F20"/>
          <w:sz w:val="22"/>
        </w:rPr>
        <w:t>The lowering of transportation</w:t>
      </w:r>
      <w:r>
        <w:rPr>
          <w:rFonts w:ascii="Calibri"/>
          <w:color w:val="231F20"/>
          <w:spacing w:val="-22"/>
          <w:sz w:val="22"/>
        </w:rPr>
        <w:t> </w:t>
      </w:r>
      <w:r>
        <w:rPr>
          <w:rFonts w:ascii="Calibri"/>
          <w:color w:val="231F20"/>
          <w:sz w:val="22"/>
        </w:rPr>
        <w:t>costs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1"/>
        </w:numPr>
        <w:tabs>
          <w:tab w:pos="628" w:val="left" w:leader="none"/>
        </w:tabs>
        <w:spacing w:line="240" w:lineRule="auto" w:before="0" w:after="0"/>
        <w:ind w:left="627" w:right="0" w:hanging="360"/>
        <w:jc w:val="left"/>
        <w:rPr>
          <w:rFonts w:ascii="Calibri" w:hAnsi="Calibri" w:cs="Calibri" w:eastAsia="Calibri" w:hint="default"/>
          <w:sz w:val="22"/>
          <w:szCs w:val="22"/>
        </w:rPr>
      </w:pPr>
      <w:r>
        <w:rPr>
          <w:rFonts w:ascii="Calibri"/>
          <w:color w:val="231F20"/>
          <w:sz w:val="22"/>
        </w:rPr>
        <w:t>Improved communication</w:t>
      </w:r>
      <w:r>
        <w:rPr>
          <w:rFonts w:ascii="Calibri"/>
          <w:color w:val="231F20"/>
          <w:spacing w:val="-30"/>
          <w:sz w:val="22"/>
        </w:rPr>
        <w:t> </w:t>
      </w:r>
      <w:r>
        <w:rPr>
          <w:rFonts w:ascii="Calibri"/>
          <w:color w:val="231F20"/>
          <w:sz w:val="22"/>
        </w:rPr>
        <w:t>systems.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9" w:lineRule="auto" w:before="154"/>
        <w:ind w:left="114" w:right="281"/>
        <w:jc w:val="left"/>
      </w:pPr>
      <w:r>
        <w:rPr>
          <w:color w:val="231F20"/>
        </w:rPr>
        <w:t>A huge proportion of the products in your home have been produced to a high quality and relatively low cost as a result of the process of globalisation. </w:t>
      </w:r>
      <w:r>
        <w:rPr>
          <w:color w:val="231F20"/>
          <w:spacing w:val="-4"/>
        </w:rPr>
        <w:t>Trade </w:t>
      </w:r>
      <w:r>
        <w:rPr>
          <w:color w:val="231F20"/>
        </w:rPr>
        <w:t>has been the engine of globalisation, with world trade in manufactured </w:t>
      </w:r>
      <w:r>
        <w:rPr>
          <w:color w:val="231F20"/>
        </w:rPr>
        <w:t>goods increasing more than 100 times since the 1950s. </w:t>
      </w:r>
      <w:r>
        <w:rPr>
          <w:color w:val="231F20"/>
          <w:spacing w:val="-3"/>
        </w:rPr>
        <w:t>Key </w:t>
      </w:r>
      <w:r>
        <w:rPr>
          <w:color w:val="231F20"/>
        </w:rPr>
        <w:t>political changes have enabled the process to gather </w:t>
      </w:r>
      <w:r>
        <w:rPr>
          <w:color w:val="231F20"/>
        </w:rPr>
        <w:t>pace. For example, the ending of the old Soviet Union has seen the restructuring of the European economy with countries such as Latvia, Lithuania and Estonia opening up their economies and trading with the rest of the world. Most</w:t>
      </w:r>
      <w:r>
        <w:rPr>
          <w:color w:val="231F20"/>
          <w:spacing w:val="-3"/>
        </w:rPr>
        <w:t> </w:t>
      </w:r>
      <w:r>
        <w:rPr>
          <w:color w:val="231F20"/>
        </w:rPr>
        <w:t>significantly,</w:t>
      </w:r>
      <w:r>
        <w:rPr>
          <w:color w:val="231F20"/>
          <w:spacing w:val="-3"/>
        </w:rPr>
        <w:t> </w:t>
      </w:r>
      <w:r>
        <w:rPr>
          <w:color w:val="231F20"/>
        </w:rPr>
        <w:t>the</w:t>
      </w:r>
      <w:r>
        <w:rPr>
          <w:color w:val="231F20"/>
          <w:spacing w:val="-3"/>
        </w:rPr>
        <w:t> </w:t>
      </w:r>
      <w:r>
        <w:rPr>
          <w:color w:val="231F20"/>
        </w:rPr>
        <w:t>political</w:t>
      </w:r>
      <w:r>
        <w:rPr>
          <w:color w:val="231F20"/>
          <w:spacing w:val="-3"/>
        </w:rPr>
        <w:t> </w:t>
      </w:r>
      <w:r>
        <w:rPr>
          <w:color w:val="231F20"/>
        </w:rPr>
        <w:t>changes</w:t>
      </w:r>
      <w:r>
        <w:rPr>
          <w:color w:val="231F20"/>
          <w:spacing w:val="-3"/>
        </w:rPr>
        <w:t> </w:t>
      </w:r>
      <w:r>
        <w:rPr>
          <w:color w:val="231F20"/>
        </w:rPr>
        <w:t>that</w:t>
      </w:r>
      <w:r>
        <w:rPr>
          <w:color w:val="231F20"/>
          <w:spacing w:val="-3"/>
        </w:rPr>
        <w:t> </w:t>
      </w:r>
      <w:r>
        <w:rPr>
          <w:color w:val="231F20"/>
        </w:rPr>
        <w:t>began</w:t>
      </w:r>
      <w:r>
        <w:rPr>
          <w:color w:val="231F20"/>
          <w:spacing w:val="-3"/>
        </w:rPr>
        <w:t> </w:t>
      </w:r>
      <w:r>
        <w:rPr>
          <w:color w:val="231F20"/>
        </w:rPr>
        <w:t>in</w:t>
      </w:r>
      <w:r>
        <w:rPr>
          <w:color w:val="231F20"/>
          <w:spacing w:val="-3"/>
        </w:rPr>
        <w:t> </w:t>
      </w:r>
      <w:r>
        <w:rPr>
          <w:color w:val="231F20"/>
        </w:rPr>
        <w:t>China</w:t>
      </w:r>
      <w:r>
        <w:rPr>
          <w:color w:val="231F20"/>
          <w:spacing w:val="-3"/>
        </w:rPr>
        <w:t> </w:t>
      </w:r>
      <w:r>
        <w:rPr>
          <w:color w:val="231F20"/>
        </w:rPr>
        <w:t>following</w:t>
      </w:r>
      <w:r>
        <w:rPr>
          <w:color w:val="231F20"/>
          <w:spacing w:val="-3"/>
        </w:rPr>
        <w:t> </w:t>
      </w:r>
      <w:r>
        <w:rPr>
          <w:color w:val="231F20"/>
        </w:rPr>
        <w:t>the</w:t>
      </w:r>
      <w:r>
        <w:rPr>
          <w:color w:val="231F20"/>
          <w:spacing w:val="-3"/>
        </w:rPr>
        <w:t> </w:t>
      </w:r>
      <w:r>
        <w:rPr>
          <w:color w:val="231F20"/>
        </w:rPr>
        <w:t>death</w:t>
      </w:r>
      <w:r>
        <w:rPr>
          <w:color w:val="231F20"/>
          <w:spacing w:val="-3"/>
        </w:rPr>
        <w:t> </w:t>
      </w:r>
      <w:r>
        <w:rPr>
          <w:color w:val="231F20"/>
        </w:rPr>
        <w:t>of</w:t>
      </w:r>
      <w:r>
        <w:rPr>
          <w:color w:val="231F20"/>
          <w:spacing w:val="-3"/>
        </w:rPr>
        <w:t> </w:t>
      </w:r>
      <w:r>
        <w:rPr>
          <w:color w:val="231F20"/>
        </w:rPr>
        <w:t>Chairman</w:t>
      </w:r>
      <w:r>
        <w:rPr>
          <w:color w:val="231F20"/>
          <w:spacing w:val="-3"/>
        </w:rPr>
        <w:t> </w:t>
      </w:r>
      <w:r>
        <w:rPr>
          <w:color w:val="231F20"/>
        </w:rPr>
        <w:t>Mao</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1970s</w:t>
      </w:r>
      <w:r>
        <w:rPr>
          <w:color w:val="231F20"/>
          <w:spacing w:val="-3"/>
        </w:rPr>
        <w:t> </w:t>
      </w:r>
      <w:r>
        <w:rPr>
          <w:color w:val="231F20"/>
        </w:rPr>
        <w:t>have </w:t>
      </w:r>
      <w:r>
        <w:rPr>
          <w:color w:val="231F20"/>
        </w:rPr>
        <w:t>resulted in the gradual opening up of the Chinese economy to such an extent that China is today a member of the World </w:t>
      </w:r>
      <w:r>
        <w:rPr>
          <w:color w:val="231F20"/>
          <w:spacing w:val="-4"/>
        </w:rPr>
        <w:t>Trade </w:t>
      </w:r>
      <w:r>
        <w:rPr>
          <w:color w:val="231F20"/>
        </w:rPr>
        <w:t>Organisation. As Chinese consumers become more affluent, the opportunity to satisfy their desire for </w:t>
      </w:r>
      <w:r>
        <w:rPr>
          <w:color w:val="231F20"/>
        </w:rPr>
        <w:t>products</w:t>
      </w:r>
      <w:r>
        <w:rPr>
          <w:color w:val="231F20"/>
          <w:spacing w:val="-4"/>
        </w:rPr>
        <w:t> </w:t>
      </w:r>
      <w:r>
        <w:rPr>
          <w:color w:val="231F20"/>
        </w:rPr>
        <w:t>from</w:t>
      </w:r>
      <w:r>
        <w:rPr>
          <w:color w:val="231F20"/>
          <w:spacing w:val="-4"/>
        </w:rPr>
        <w:t> </w:t>
      </w:r>
      <w:r>
        <w:rPr>
          <w:color w:val="231F20"/>
        </w:rPr>
        <w:t>the</w:t>
      </w:r>
      <w:r>
        <w:rPr>
          <w:color w:val="231F20"/>
          <w:spacing w:val="-4"/>
        </w:rPr>
        <w:t> </w:t>
      </w:r>
      <w:r>
        <w:rPr>
          <w:color w:val="231F20"/>
        </w:rPr>
        <w:t>rest</w:t>
      </w:r>
      <w:r>
        <w:rPr>
          <w:color w:val="231F20"/>
          <w:spacing w:val="-4"/>
        </w:rPr>
        <w:t> </w:t>
      </w:r>
      <w:r>
        <w:rPr>
          <w:color w:val="231F20"/>
        </w:rPr>
        <w:t>of</w:t>
      </w:r>
      <w:r>
        <w:rPr>
          <w:color w:val="231F20"/>
          <w:spacing w:val="-4"/>
        </w:rPr>
        <w:t> </w:t>
      </w:r>
      <w:r>
        <w:rPr>
          <w:color w:val="231F20"/>
        </w:rPr>
        <w:t>the</w:t>
      </w:r>
      <w:r>
        <w:rPr>
          <w:color w:val="231F20"/>
          <w:spacing w:val="-4"/>
        </w:rPr>
        <w:t> </w:t>
      </w:r>
      <w:r>
        <w:rPr>
          <w:color w:val="231F20"/>
        </w:rPr>
        <w:t>world</w:t>
      </w:r>
      <w:r>
        <w:rPr>
          <w:color w:val="231F20"/>
          <w:spacing w:val="-4"/>
        </w:rPr>
        <w:t> </w:t>
      </w:r>
      <w:r>
        <w:rPr>
          <w:color w:val="231F20"/>
        </w:rPr>
        <w:t>creates</w:t>
      </w:r>
      <w:r>
        <w:rPr>
          <w:color w:val="231F20"/>
          <w:spacing w:val="-4"/>
        </w:rPr>
        <w:t> </w:t>
      </w:r>
      <w:r>
        <w:rPr>
          <w:color w:val="231F20"/>
        </w:rPr>
        <w:t>huge</w:t>
      </w:r>
      <w:r>
        <w:rPr>
          <w:color w:val="231F20"/>
          <w:spacing w:val="-4"/>
        </w:rPr>
        <w:t> </w:t>
      </w:r>
      <w:r>
        <w:rPr>
          <w:color w:val="231F20"/>
        </w:rPr>
        <w:t>opportunities</w:t>
      </w:r>
      <w:r>
        <w:rPr>
          <w:color w:val="231F20"/>
          <w:spacing w:val="-4"/>
        </w:rPr>
        <w:t> </w:t>
      </w:r>
      <w:r>
        <w:rPr>
          <w:color w:val="231F20"/>
        </w:rPr>
        <w:t>for</w:t>
      </w:r>
      <w:r>
        <w:rPr>
          <w:color w:val="231F20"/>
          <w:spacing w:val="-4"/>
        </w:rPr>
        <w:t> </w:t>
      </w:r>
      <w:r>
        <w:rPr>
          <w:color w:val="231F20"/>
        </w:rPr>
        <w:t>businesses</w:t>
      </w:r>
      <w:r>
        <w:rPr>
          <w:color w:val="231F20"/>
          <w:spacing w:val="-4"/>
        </w:rPr>
        <w:t> </w:t>
      </w:r>
      <w:r>
        <w:rPr>
          <w:color w:val="231F20"/>
        </w:rPr>
        <w:t>to</w:t>
      </w:r>
      <w:r>
        <w:rPr>
          <w:color w:val="231F20"/>
          <w:spacing w:val="-4"/>
        </w:rPr>
        <w:t> </w:t>
      </w:r>
      <w:r>
        <w:rPr>
          <w:color w:val="231F20"/>
        </w:rPr>
        <w:t>target</w:t>
      </w:r>
      <w:r>
        <w:rPr>
          <w:color w:val="231F20"/>
          <w:spacing w:val="-4"/>
        </w:rPr>
        <w:t> </w:t>
      </w:r>
      <w:r>
        <w:rPr>
          <w:color w:val="231F20"/>
        </w:rPr>
        <w:t>this</w:t>
      </w:r>
      <w:r>
        <w:rPr>
          <w:color w:val="231F20"/>
          <w:spacing w:val="-4"/>
        </w:rPr>
        <w:t> </w:t>
      </w:r>
      <w:r>
        <w:rPr>
          <w:color w:val="231F20"/>
        </w:rPr>
        <w:t>market.</w:t>
      </w:r>
      <w:r>
        <w:rPr/>
      </w:r>
    </w:p>
    <w:p>
      <w:pPr>
        <w:spacing w:line="240" w:lineRule="auto" w:before="5"/>
        <w:ind w:right="0"/>
        <w:rPr>
          <w:rFonts w:ascii="Calibri" w:hAnsi="Calibri" w:cs="Calibri" w:eastAsia="Calibri" w:hint="default"/>
          <w:sz w:val="16"/>
          <w:szCs w:val="16"/>
        </w:rPr>
      </w:pPr>
    </w:p>
    <w:p>
      <w:pPr>
        <w:pStyle w:val="BodyText"/>
        <w:spacing w:line="249" w:lineRule="auto"/>
        <w:ind w:left="114" w:right="351"/>
        <w:jc w:val="left"/>
      </w:pPr>
      <w:r>
        <w:rPr>
          <w:color w:val="231F20"/>
        </w:rPr>
        <w:t>Over</w:t>
      </w:r>
      <w:r>
        <w:rPr>
          <w:color w:val="231F20"/>
          <w:spacing w:val="-4"/>
        </w:rPr>
        <w:t> </w:t>
      </w:r>
      <w:r>
        <w:rPr>
          <w:color w:val="231F20"/>
        </w:rPr>
        <w:t>the</w:t>
      </w:r>
      <w:r>
        <w:rPr>
          <w:color w:val="231F20"/>
          <w:spacing w:val="-4"/>
        </w:rPr>
        <w:t> </w:t>
      </w:r>
      <w:r>
        <w:rPr>
          <w:color w:val="231F20"/>
        </w:rPr>
        <w:t>last</w:t>
      </w:r>
      <w:r>
        <w:rPr>
          <w:color w:val="231F20"/>
          <w:spacing w:val="-4"/>
        </w:rPr>
        <w:t> </w:t>
      </w:r>
      <w:r>
        <w:rPr>
          <w:color w:val="231F20"/>
        </w:rPr>
        <w:t>60</w:t>
      </w:r>
      <w:r>
        <w:rPr>
          <w:color w:val="231F20"/>
          <w:spacing w:val="-4"/>
        </w:rPr>
        <w:t> </w:t>
      </w:r>
      <w:r>
        <w:rPr>
          <w:color w:val="231F20"/>
        </w:rPr>
        <w:t>years</w:t>
      </w:r>
      <w:r>
        <w:rPr>
          <w:color w:val="231F20"/>
          <w:spacing w:val="-4"/>
        </w:rPr>
        <w:t> </w:t>
      </w:r>
      <w:r>
        <w:rPr>
          <w:color w:val="231F20"/>
        </w:rPr>
        <w:t>increased</w:t>
      </w:r>
      <w:r>
        <w:rPr>
          <w:color w:val="231F20"/>
          <w:spacing w:val="-4"/>
        </w:rPr>
        <w:t> </w:t>
      </w:r>
      <w:r>
        <w:rPr>
          <w:color w:val="231F20"/>
        </w:rPr>
        <w:t>trade</w:t>
      </w:r>
      <w:r>
        <w:rPr>
          <w:color w:val="231F20"/>
          <w:spacing w:val="-4"/>
        </w:rPr>
        <w:t> </w:t>
      </w:r>
      <w:r>
        <w:rPr>
          <w:color w:val="231F20"/>
        </w:rPr>
        <w:t>has</w:t>
      </w:r>
      <w:r>
        <w:rPr>
          <w:color w:val="231F20"/>
          <w:spacing w:val="-4"/>
        </w:rPr>
        <w:t> </w:t>
      </w:r>
      <w:r>
        <w:rPr>
          <w:color w:val="231F20"/>
        </w:rPr>
        <w:t>been</w:t>
      </w:r>
      <w:r>
        <w:rPr>
          <w:color w:val="231F20"/>
          <w:spacing w:val="-4"/>
        </w:rPr>
        <w:t> </w:t>
      </w:r>
      <w:r>
        <w:rPr>
          <w:color w:val="231F20"/>
        </w:rPr>
        <w:t>made</w:t>
      </w:r>
      <w:r>
        <w:rPr>
          <w:color w:val="231F20"/>
          <w:spacing w:val="-4"/>
        </w:rPr>
        <w:t> </w:t>
      </w:r>
      <w:r>
        <w:rPr>
          <w:color w:val="231F20"/>
        </w:rPr>
        <w:t>easier</w:t>
      </w:r>
      <w:r>
        <w:rPr>
          <w:color w:val="231F20"/>
          <w:spacing w:val="-4"/>
        </w:rPr>
        <w:t> </w:t>
      </w:r>
      <w:r>
        <w:rPr>
          <w:color w:val="231F20"/>
        </w:rPr>
        <w:t>by</w:t>
      </w:r>
      <w:r>
        <w:rPr>
          <w:color w:val="231F20"/>
          <w:spacing w:val="-4"/>
        </w:rPr>
        <w:t> </w:t>
      </w:r>
      <w:r>
        <w:rPr>
          <w:color w:val="231F20"/>
        </w:rPr>
        <w:t>international</w:t>
      </w:r>
      <w:r>
        <w:rPr>
          <w:color w:val="231F20"/>
          <w:spacing w:val="-4"/>
        </w:rPr>
        <w:t> </w:t>
      </w:r>
      <w:r>
        <w:rPr>
          <w:color w:val="231F20"/>
        </w:rPr>
        <w:t>agreements</w:t>
      </w:r>
      <w:r>
        <w:rPr>
          <w:color w:val="231F20"/>
          <w:spacing w:val="-4"/>
        </w:rPr>
        <w:t> </w:t>
      </w:r>
      <w:r>
        <w:rPr>
          <w:color w:val="231F20"/>
        </w:rPr>
        <w:t>to</w:t>
      </w:r>
      <w:r>
        <w:rPr>
          <w:color w:val="231F20"/>
          <w:spacing w:val="-4"/>
        </w:rPr>
        <w:t> </w:t>
      </w:r>
      <w:r>
        <w:rPr>
          <w:color w:val="231F20"/>
        </w:rPr>
        <w:t>help</w:t>
      </w:r>
      <w:r>
        <w:rPr>
          <w:color w:val="231F20"/>
          <w:spacing w:val="-4"/>
        </w:rPr>
        <w:t> </w:t>
      </w:r>
      <w:r>
        <w:rPr>
          <w:color w:val="231F20"/>
        </w:rPr>
        <w:t>create</w:t>
      </w:r>
      <w:r>
        <w:rPr>
          <w:color w:val="231F20"/>
          <w:spacing w:val="-4"/>
        </w:rPr>
        <w:t> </w:t>
      </w:r>
      <w:r>
        <w:rPr>
          <w:color w:val="231F20"/>
        </w:rPr>
        <w:t>free</w:t>
      </w:r>
      <w:r>
        <w:rPr>
          <w:color w:val="231F20"/>
          <w:spacing w:val="-4"/>
        </w:rPr>
        <w:t> </w:t>
      </w:r>
      <w:r>
        <w:rPr>
          <w:color w:val="231F20"/>
        </w:rPr>
        <w:t>trade </w:t>
      </w:r>
      <w:r>
        <w:rPr>
          <w:color w:val="231F20"/>
        </w:rPr>
        <w:t>by the lowering of tariff and non-tariff barriers on the export of manufactured goods, especially to rich countries. Therefore,</w:t>
      </w:r>
      <w:r>
        <w:rPr>
          <w:color w:val="231F20"/>
          <w:spacing w:val="-4"/>
        </w:rPr>
        <w:t> </w:t>
      </w:r>
      <w:r>
        <w:rPr>
          <w:color w:val="231F20"/>
        </w:rPr>
        <w:t>there</w:t>
      </w:r>
      <w:r>
        <w:rPr>
          <w:color w:val="231F20"/>
          <w:spacing w:val="-4"/>
        </w:rPr>
        <w:t> </w:t>
      </w:r>
      <w:r>
        <w:rPr>
          <w:color w:val="231F20"/>
        </w:rPr>
        <w:t>are</w:t>
      </w:r>
      <w:r>
        <w:rPr>
          <w:color w:val="231F20"/>
          <w:spacing w:val="-4"/>
        </w:rPr>
        <w:t> </w:t>
      </w:r>
      <w:r>
        <w:rPr>
          <w:color w:val="231F20"/>
        </w:rPr>
        <w:t>lower</w:t>
      </w:r>
      <w:r>
        <w:rPr>
          <w:color w:val="231F20"/>
          <w:spacing w:val="-4"/>
        </w:rPr>
        <w:t> </w:t>
      </w:r>
      <w:r>
        <w:rPr>
          <w:color w:val="231F20"/>
          <w:spacing w:val="-3"/>
        </w:rPr>
        <w:t>taxes</w:t>
      </w:r>
      <w:r>
        <w:rPr>
          <w:color w:val="231F20"/>
          <w:spacing w:val="-4"/>
        </w:rPr>
        <w:t> </w:t>
      </w:r>
      <w:r>
        <w:rPr>
          <w:color w:val="231F20"/>
        </w:rPr>
        <w:t>on</w:t>
      </w:r>
      <w:r>
        <w:rPr>
          <w:color w:val="231F20"/>
          <w:spacing w:val="-4"/>
        </w:rPr>
        <w:t> </w:t>
      </w:r>
      <w:r>
        <w:rPr>
          <w:color w:val="231F20"/>
        </w:rPr>
        <w:t>imports,</w:t>
      </w:r>
      <w:r>
        <w:rPr>
          <w:color w:val="231F20"/>
          <w:spacing w:val="-4"/>
        </w:rPr>
        <w:t> </w:t>
      </w:r>
      <w:r>
        <w:rPr>
          <w:color w:val="231F20"/>
        </w:rPr>
        <w:t>fewer</w:t>
      </w:r>
      <w:r>
        <w:rPr>
          <w:color w:val="231F20"/>
          <w:spacing w:val="-4"/>
        </w:rPr>
        <w:t> </w:t>
      </w:r>
      <w:r>
        <w:rPr>
          <w:color w:val="231F20"/>
        </w:rPr>
        <w:t>quotas</w:t>
      </w:r>
      <w:r>
        <w:rPr>
          <w:color w:val="231F20"/>
          <w:spacing w:val="-4"/>
        </w:rPr>
        <w:t> </w:t>
      </w:r>
      <w:r>
        <w:rPr>
          <w:color w:val="231F20"/>
        </w:rPr>
        <w:t>and</w:t>
      </w:r>
      <w:r>
        <w:rPr>
          <w:color w:val="231F20"/>
          <w:spacing w:val="-4"/>
        </w:rPr>
        <w:t> </w:t>
      </w:r>
      <w:r>
        <w:rPr>
          <w:color w:val="231F20"/>
        </w:rPr>
        <w:t>a</w:t>
      </w:r>
      <w:r>
        <w:rPr>
          <w:color w:val="231F20"/>
          <w:spacing w:val="-4"/>
        </w:rPr>
        <w:t> </w:t>
      </w:r>
      <w:r>
        <w:rPr>
          <w:color w:val="231F20"/>
        </w:rPr>
        <w:t>massive</w:t>
      </w:r>
      <w:r>
        <w:rPr>
          <w:color w:val="231F20"/>
          <w:spacing w:val="-4"/>
        </w:rPr>
        <w:t> </w:t>
      </w:r>
      <w:r>
        <w:rPr>
          <w:color w:val="231F20"/>
        </w:rPr>
        <w:t>reduction</w:t>
      </w:r>
      <w:r>
        <w:rPr>
          <w:color w:val="231F20"/>
          <w:spacing w:val="-4"/>
        </w:rPr>
        <w:t> </w:t>
      </w:r>
      <w:r>
        <w:rPr>
          <w:color w:val="231F20"/>
        </w:rPr>
        <w:t>in</w:t>
      </w:r>
      <w:r>
        <w:rPr>
          <w:color w:val="231F20"/>
          <w:spacing w:val="-4"/>
        </w:rPr>
        <w:t> </w:t>
      </w:r>
      <w:r>
        <w:rPr>
          <w:color w:val="231F20"/>
        </w:rPr>
        <w:t>technical</w:t>
      </w:r>
      <w:r>
        <w:rPr>
          <w:color w:val="231F20"/>
          <w:spacing w:val="-4"/>
        </w:rPr>
        <w:t> </w:t>
      </w:r>
      <w:r>
        <w:rPr>
          <w:color w:val="231F20"/>
        </w:rPr>
        <w:t>barriers.</w:t>
      </w:r>
      <w:r>
        <w:rPr/>
      </w:r>
    </w:p>
    <w:p>
      <w:pPr>
        <w:spacing w:line="240" w:lineRule="auto" w:before="5"/>
        <w:ind w:right="0"/>
        <w:rPr>
          <w:rFonts w:ascii="Calibri" w:hAnsi="Calibri" w:cs="Calibri" w:eastAsia="Calibri" w:hint="default"/>
          <w:sz w:val="16"/>
          <w:szCs w:val="16"/>
        </w:rPr>
      </w:pPr>
    </w:p>
    <w:p>
      <w:pPr>
        <w:pStyle w:val="BodyText"/>
        <w:spacing w:line="249" w:lineRule="auto"/>
        <w:ind w:left="114" w:right="351"/>
        <w:jc w:val="left"/>
      </w:pPr>
      <w:r>
        <w:rPr>
          <w:color w:val="231F20"/>
        </w:rPr>
        <w:t>The</w:t>
      </w:r>
      <w:r>
        <w:rPr>
          <w:color w:val="231F20"/>
          <w:spacing w:val="-5"/>
        </w:rPr>
        <w:t> </w:t>
      </w:r>
      <w:r>
        <w:rPr>
          <w:color w:val="231F20"/>
        </w:rPr>
        <w:t>growth</w:t>
      </w:r>
      <w:r>
        <w:rPr>
          <w:color w:val="231F20"/>
          <w:spacing w:val="-5"/>
        </w:rPr>
        <w:t> </w:t>
      </w:r>
      <w:r>
        <w:rPr>
          <w:color w:val="231F20"/>
        </w:rPr>
        <w:t>of</w:t>
      </w:r>
      <w:r>
        <w:rPr>
          <w:color w:val="231F20"/>
          <w:spacing w:val="-5"/>
        </w:rPr>
        <w:t> </w:t>
      </w:r>
      <w:r>
        <w:rPr>
          <w:color w:val="231F20"/>
        </w:rPr>
        <w:t>trade</w:t>
      </w:r>
      <w:r>
        <w:rPr>
          <w:color w:val="231F20"/>
          <w:spacing w:val="-5"/>
        </w:rPr>
        <w:t> </w:t>
      </w:r>
      <w:r>
        <w:rPr>
          <w:color w:val="231F20"/>
        </w:rPr>
        <w:t>has</w:t>
      </w:r>
      <w:r>
        <w:rPr>
          <w:color w:val="231F20"/>
          <w:spacing w:val="-5"/>
        </w:rPr>
        <w:t> </w:t>
      </w:r>
      <w:r>
        <w:rPr>
          <w:color w:val="231F20"/>
        </w:rPr>
        <w:t>also</w:t>
      </w:r>
      <w:r>
        <w:rPr>
          <w:color w:val="231F20"/>
          <w:spacing w:val="-5"/>
        </w:rPr>
        <w:t> </w:t>
      </w:r>
      <w:r>
        <w:rPr>
          <w:color w:val="231F20"/>
        </w:rPr>
        <w:t>been</w:t>
      </w:r>
      <w:r>
        <w:rPr>
          <w:color w:val="231F20"/>
          <w:spacing w:val="-5"/>
        </w:rPr>
        <w:t> </w:t>
      </w:r>
      <w:r>
        <w:rPr>
          <w:color w:val="231F20"/>
        </w:rPr>
        <w:t>helped</w:t>
      </w:r>
      <w:r>
        <w:rPr>
          <w:color w:val="231F20"/>
          <w:spacing w:val="-5"/>
        </w:rPr>
        <w:t> </w:t>
      </w:r>
      <w:r>
        <w:rPr>
          <w:color w:val="231F20"/>
        </w:rPr>
        <w:t>by</w:t>
      </w:r>
      <w:r>
        <w:rPr>
          <w:color w:val="231F20"/>
          <w:spacing w:val="-5"/>
        </w:rPr>
        <w:t> </w:t>
      </w:r>
      <w:r>
        <w:rPr>
          <w:color w:val="231F20"/>
        </w:rPr>
        <w:t>falling</w:t>
      </w:r>
      <w:r>
        <w:rPr>
          <w:color w:val="231F20"/>
          <w:spacing w:val="-5"/>
        </w:rPr>
        <w:t> </w:t>
      </w:r>
      <w:r>
        <w:rPr>
          <w:color w:val="231F20"/>
        </w:rPr>
        <w:t>transportation</w:t>
      </w:r>
      <w:r>
        <w:rPr>
          <w:color w:val="231F20"/>
          <w:spacing w:val="-5"/>
        </w:rPr>
        <w:t> </w:t>
      </w:r>
      <w:r>
        <w:rPr>
          <w:color w:val="231F20"/>
        </w:rPr>
        <w:t>costs.</w:t>
      </w:r>
      <w:r>
        <w:rPr>
          <w:color w:val="231F20"/>
          <w:spacing w:val="-5"/>
        </w:rPr>
        <w:t> </w:t>
      </w:r>
      <w:r>
        <w:rPr>
          <w:color w:val="231F20"/>
        </w:rPr>
        <w:t>Falling</w:t>
      </w:r>
      <w:r>
        <w:rPr>
          <w:color w:val="231F20"/>
          <w:spacing w:val="-5"/>
        </w:rPr>
        <w:t> </w:t>
      </w:r>
      <w:r>
        <w:rPr>
          <w:color w:val="231F20"/>
        </w:rPr>
        <w:t>communication</w:t>
      </w:r>
      <w:r>
        <w:rPr>
          <w:color w:val="231F20"/>
          <w:spacing w:val="-5"/>
        </w:rPr>
        <w:t> </w:t>
      </w:r>
      <w:r>
        <w:rPr>
          <w:color w:val="231F20"/>
        </w:rPr>
        <w:t>costs</w:t>
      </w:r>
      <w:r>
        <w:rPr>
          <w:color w:val="231F20"/>
          <w:spacing w:val="-5"/>
        </w:rPr>
        <w:t> </w:t>
      </w:r>
      <w:r>
        <w:rPr>
          <w:color w:val="231F20"/>
        </w:rPr>
        <w:t>too</w:t>
      </w:r>
      <w:r>
        <w:rPr>
          <w:color w:val="231F20"/>
          <w:spacing w:val="-5"/>
        </w:rPr>
        <w:t> </w:t>
      </w:r>
      <w:r>
        <w:rPr>
          <w:color w:val="231F20"/>
        </w:rPr>
        <w:t>have </w:t>
      </w:r>
      <w:r>
        <w:rPr>
          <w:color w:val="231F20"/>
        </w:rPr>
        <w:t>meant that the choice of location of customer service centres has become much more</w:t>
      </w:r>
      <w:r>
        <w:rPr>
          <w:color w:val="231F20"/>
          <w:spacing w:val="-34"/>
        </w:rPr>
        <w:t> </w:t>
      </w:r>
      <w:r>
        <w:rPr>
          <w:color w:val="231F20"/>
        </w:rPr>
        <w:t>flexible.</w:t>
      </w:r>
      <w:r>
        <w:rPr/>
      </w:r>
    </w:p>
    <w:p>
      <w:pPr>
        <w:spacing w:line="240" w:lineRule="auto" w:before="0"/>
        <w:ind w:right="0"/>
        <w:rPr>
          <w:rFonts w:ascii="Calibri" w:hAnsi="Calibri" w:cs="Calibri" w:eastAsia="Calibri" w:hint="default"/>
          <w:sz w:val="20"/>
          <w:szCs w:val="20"/>
        </w:rPr>
      </w:pPr>
    </w:p>
    <w:p>
      <w:pPr>
        <w:spacing w:line="240" w:lineRule="auto" w:before="1" w:after="0"/>
        <w:ind w:right="0"/>
        <w:rPr>
          <w:rFonts w:ascii="Calibri" w:hAnsi="Calibri" w:cs="Calibri" w:eastAsia="Calibri" w:hint="default"/>
          <w:sz w:val="19"/>
          <w:szCs w:val="19"/>
        </w:rPr>
      </w:pPr>
    </w:p>
    <w:p>
      <w:pPr>
        <w:spacing w:line="240" w:lineRule="auto"/>
        <w:ind w:left="1430" w:right="0" w:firstLine="0"/>
        <w:rPr>
          <w:rFonts w:ascii="Calibri" w:hAnsi="Calibri" w:cs="Calibri" w:eastAsia="Calibri" w:hint="default"/>
          <w:sz w:val="20"/>
          <w:szCs w:val="20"/>
        </w:rPr>
      </w:pPr>
      <w:r>
        <w:rPr>
          <w:rFonts w:ascii="Calibri" w:hAnsi="Calibri" w:cs="Calibri" w:eastAsia="Calibri" w:hint="default"/>
          <w:sz w:val="20"/>
          <w:szCs w:val="20"/>
        </w:rPr>
        <w:pict>
          <v:shape style="width:400.15pt;height:92.4pt;mso-position-horizontal-relative:char;mso-position-vertical-relative:line" type="#_x0000_t202" filled="true" fillcolor="#3dc8a7" stroked="false">
            <w10:anchorlock/>
            <v:textbox inset="0,0,0,0">
              <w:txbxContent>
                <w:p>
                  <w:pPr>
                    <w:spacing w:line="240" w:lineRule="auto" w:before="5"/>
                    <w:rPr>
                      <w:rFonts w:ascii="Calibri" w:hAnsi="Calibri" w:cs="Calibri" w:eastAsia="Calibri" w:hint="default"/>
                      <w:sz w:val="18"/>
                      <w:szCs w:val="18"/>
                    </w:rPr>
                  </w:pPr>
                </w:p>
                <w:p>
                  <w:pPr>
                    <w:spacing w:line="256" w:lineRule="auto" w:before="0"/>
                    <w:ind w:left="330" w:right="479" w:hanging="1"/>
                    <w:jc w:val="center"/>
                    <w:rPr>
                      <w:rFonts w:ascii="Calibri" w:hAnsi="Calibri" w:cs="Calibri" w:eastAsia="Calibri" w:hint="default"/>
                      <w:sz w:val="22"/>
                      <w:szCs w:val="22"/>
                    </w:rPr>
                  </w:pPr>
                  <w:r>
                    <w:rPr>
                      <w:rFonts w:ascii="Calibri" w:hAnsi="Calibri" w:cs="Calibri" w:eastAsia="Calibri" w:hint="default"/>
                      <w:b/>
                      <w:bCs/>
                      <w:color w:val="FFFFFF"/>
                      <w:sz w:val="22"/>
                      <w:szCs w:val="22"/>
                    </w:rPr>
                    <w:t>If you own an iPhone, then the software is created in California, the screen produced in </w:t>
                  </w:r>
                  <w:r>
                    <w:rPr>
                      <w:rFonts w:ascii="Calibri" w:hAnsi="Calibri" w:cs="Calibri" w:eastAsia="Calibri" w:hint="default"/>
                      <w:b/>
                      <w:bCs/>
                      <w:color w:val="FFFFFF"/>
                      <w:spacing w:val="-3"/>
                      <w:sz w:val="22"/>
                      <w:szCs w:val="22"/>
                    </w:rPr>
                    <w:t>Taiwan, </w:t>
                  </w:r>
                  <w:r>
                    <w:rPr>
                      <w:rFonts w:ascii="Calibri" w:hAnsi="Calibri" w:cs="Calibri" w:eastAsia="Calibri" w:hint="default"/>
                      <w:b/>
                      <w:bCs/>
                      <w:color w:val="FFFFFF"/>
                      <w:sz w:val="22"/>
                      <w:szCs w:val="22"/>
                    </w:rPr>
                    <w:t>the chip designed in Britain, the case in Korea and it is all </w:t>
                  </w:r>
                  <w:r>
                    <w:rPr>
                      <w:rFonts w:ascii="Calibri" w:hAnsi="Calibri" w:cs="Calibri" w:eastAsia="Calibri" w:hint="default"/>
                      <w:b/>
                      <w:bCs/>
                      <w:color w:val="FFFFFF"/>
                      <w:sz w:val="22"/>
                      <w:szCs w:val="22"/>
                    </w:rPr>
                    <w:t>put together in China. The product is then shipped using a European airline to the British market, all insured through Lloyds of London. The call centre to</w:t>
                  </w:r>
                  <w:r>
                    <w:rPr>
                      <w:rFonts w:ascii="Calibri" w:hAnsi="Calibri" w:cs="Calibri" w:eastAsia="Calibri" w:hint="default"/>
                      <w:b/>
                      <w:bCs/>
                      <w:color w:val="FFFFFF"/>
                      <w:spacing w:val="-30"/>
                      <w:sz w:val="22"/>
                      <w:szCs w:val="22"/>
                    </w:rPr>
                    <w:t> </w:t>
                  </w:r>
                  <w:r>
                    <w:rPr>
                      <w:rFonts w:ascii="Calibri" w:hAnsi="Calibri" w:cs="Calibri" w:eastAsia="Calibri" w:hint="default"/>
                      <w:b/>
                      <w:bCs/>
                      <w:color w:val="FFFFFF"/>
                      <w:sz w:val="22"/>
                      <w:szCs w:val="22"/>
                    </w:rPr>
                    <w:t>deal </w:t>
                  </w:r>
                  <w:r>
                    <w:rPr>
                      <w:rFonts w:ascii="Calibri" w:hAnsi="Calibri" w:cs="Calibri" w:eastAsia="Calibri" w:hint="default"/>
                      <w:b/>
                      <w:bCs/>
                      <w:color w:val="FFFFFF"/>
                      <w:sz w:val="22"/>
                      <w:szCs w:val="22"/>
                    </w:rPr>
                    <w:t>with any problems you may have is based in India – that is</w:t>
                  </w:r>
                  <w:r>
                    <w:rPr>
                      <w:rFonts w:ascii="Calibri" w:hAnsi="Calibri" w:cs="Calibri" w:eastAsia="Calibri" w:hint="default"/>
                      <w:b/>
                      <w:bCs/>
                      <w:color w:val="FFFFFF"/>
                      <w:spacing w:val="-27"/>
                      <w:sz w:val="22"/>
                      <w:szCs w:val="22"/>
                    </w:rPr>
                    <w:t> </w:t>
                  </w:r>
                  <w:r>
                    <w:rPr>
                      <w:rFonts w:ascii="Calibri" w:hAnsi="Calibri" w:cs="Calibri" w:eastAsia="Calibri" w:hint="default"/>
                      <w:b/>
                      <w:bCs/>
                      <w:color w:val="FFFFFF"/>
                      <w:sz w:val="22"/>
                      <w:szCs w:val="22"/>
                    </w:rPr>
                    <w:t>globalisation.</w:t>
                  </w:r>
                  <w:r>
                    <w:rPr>
                      <w:rFonts w:ascii="Calibri" w:hAnsi="Calibri" w:cs="Calibri" w:eastAsia="Calibri" w:hint="default"/>
                      <w:sz w:val="22"/>
                      <w:szCs w:val="22"/>
                    </w:rPr>
                  </w:r>
                </w:p>
              </w:txbxContent>
            </v:textbox>
            <v:fill type="solid"/>
          </v:shape>
        </w:pict>
      </w:r>
      <w:r>
        <w:rPr>
          <w:rFonts w:ascii="Calibri" w:hAnsi="Calibri" w:cs="Calibri" w:eastAsia="Calibri" w:hint="default"/>
          <w:sz w:val="20"/>
          <w:szCs w:val="20"/>
        </w:rPr>
      </w:r>
    </w:p>
    <w:p>
      <w:pPr>
        <w:spacing w:after="0" w:line="240" w:lineRule="auto"/>
        <w:rPr>
          <w:rFonts w:ascii="Calibri" w:hAnsi="Calibri" w:cs="Calibri" w:eastAsia="Calibri" w:hint="default"/>
          <w:sz w:val="20"/>
          <w:szCs w:val="20"/>
        </w:rPr>
        <w:sectPr>
          <w:type w:val="continuous"/>
          <w:pgSz w:w="11910" w:h="16840"/>
          <w:pgMar w:top="640" w:bottom="280" w:left="620" w:right="600"/>
        </w:sectPr>
      </w:pPr>
    </w:p>
    <w:p>
      <w:pPr>
        <w:pStyle w:val="BodyText"/>
        <w:spacing w:line="249" w:lineRule="auto" w:before="41"/>
        <w:ind w:left="1036" w:right="4358"/>
        <w:jc w:val="left"/>
        <w:rPr>
          <w:rFonts w:ascii="Myriad Pro Light" w:hAnsi="Myriad Pro Light" w:cs="Myriad Pro Light" w:eastAsia="Myriad Pro Light" w:hint="default"/>
        </w:rPr>
      </w:pPr>
      <w:r>
        <w:rPr/>
        <w:pict>
          <v:group style="position:absolute;margin-left:108.365303pt;margin-top:30.328384pt;width:373.15pt;height:134.9pt;mso-position-horizontal-relative:page;mso-position-vertical-relative:paragraph;z-index:1360" coordorigin="2167,607" coordsize="7463,2698">
            <v:group style="position:absolute;left:6946;top:607;width:215;height:215" coordorigin="6946,607" coordsize="215,215">
              <v:shape style="position:absolute;left:6946;top:607;width:215;height:215" coordorigin="6946,607" coordsize="215,215" path="m7160,821l6946,821,6946,607,7160,607,7160,821xe" filled="true" fillcolor="#ce9e0c" stroked="false">
                <v:path arrowok="t"/>
                <v:fill type="solid"/>
              </v:shape>
            </v:group>
            <v:group style="position:absolute;left:6946;top:924;width:215;height:215" coordorigin="6946,924" coordsize="215,215">
              <v:shape style="position:absolute;left:6946;top:924;width:215;height:215" coordorigin="6946,924" coordsize="215,215" path="m7160,1138l6946,1138,6946,924,7160,924,7160,1138xe" filled="true" fillcolor="#547fd3" stroked="false">
                <v:path arrowok="t"/>
                <v:fill type="solid"/>
              </v:shape>
            </v:group>
            <v:group style="position:absolute;left:6946;top:1241;width:215;height:215" coordorigin="6946,1241" coordsize="215,215">
              <v:shape style="position:absolute;left:6946;top:1241;width:215;height:215" coordorigin="6946,1241" coordsize="215,215" path="m7160,1456l6946,1456,6946,1241,7160,1241,7160,1456xe" filled="true" fillcolor="#7247d1" stroked="false">
                <v:path arrowok="t"/>
                <v:fill type="solid"/>
              </v:shape>
            </v:group>
            <v:group style="position:absolute;left:6946;top:1559;width:215;height:215" coordorigin="6946,1559" coordsize="215,215">
              <v:shape style="position:absolute;left:6946;top:1559;width:215;height:215" coordorigin="6946,1559" coordsize="215,215" path="m7160,1773l6946,1773,6946,1559,7160,1559,7160,1773xe" filled="true" fillcolor="#ce0a0a" stroked="false">
                <v:path arrowok="t"/>
                <v:fill type="solid"/>
              </v:shape>
            </v:group>
            <v:group style="position:absolute;left:2233;top:823;width:7373;height:1758" coordorigin="2233,823" coordsize="7373,1758">
              <v:shape style="position:absolute;left:2233;top:823;width:7373;height:1758" coordorigin="2233,823" coordsize="7373,1758" path="m2233,939l3268,823,4300,1963,5379,2248,6441,2248,7488,2364,8566,2177,9606,2580e" filled="false" stroked="true" strokeweight="1pt" strokecolor="#5b84d6">
                <v:path arrowok="t"/>
              </v:shape>
            </v:group>
            <v:group style="position:absolute;left:2178;top:981;width:7443;height:2110" coordorigin="2178,981" coordsize="7443,2110">
              <v:shape style="position:absolute;left:2178;top:981;width:7443;height:2110" coordorigin="2178,981" coordsize="7443,2110" path="m2178,981l3269,1702,4300,2256,5377,2486,6439,2771,7485,3001,8564,2914,8768,2949,8945,2980,9096,3006,9224,3028,9330,3046,9416,3061,9484,3072,9574,3086,9614,3091,9620,3090,9619,3088,9614,3084,9604,3080e" filled="false" stroked="true" strokeweight="1pt" strokecolor="#7a4fd1">
                <v:path arrowok="t"/>
              </v:shape>
            </v:group>
            <v:group style="position:absolute;left:2177;top:939;width:7435;height:2356" coordorigin="2177,939" coordsize="7435,2356">
              <v:shape style="position:absolute;left:2177;top:939;width:7435;height:2356" coordorigin="2177,939" coordsize="7435,2356" path="m9612,3294l7488,3294,6439,3033,5379,2882,4300,2803,3269,1488,2177,939e" filled="false" stroked="true" strokeweight="1.0pt" strokecolor="#ce9e0c">
                <v:path arrowok="t"/>
              </v:shape>
            </v:group>
            <v:group style="position:absolute;left:6446;top:980;width:3166;height:2314" coordorigin="6446,980" coordsize="3166,2314">
              <v:shape style="position:absolute;left:6446;top:980;width:3166;height:2314" coordorigin="6446,980" coordsize="3166,2314" path="m6446,980l7488,2969,9612,3294e" filled="false" stroked="true" strokeweight="1pt" strokecolor="#cc0c0c">
                <v:path arrowok="t"/>
              </v:shape>
            </v:group>
            <w10:wrap type="none"/>
          </v:group>
        </w:pict>
      </w:r>
      <w:r>
        <w:rPr/>
        <w:pict>
          <v:shape style="position:absolute;margin-left:107.486702pt;margin-top:22.659285pt;width:374.3pt;height:145.8pt;mso-position-horizontal-relative:page;mso-position-vertical-relative:paragraph;z-index:1384"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1097"/>
                    <w:gridCol w:w="1031"/>
                    <w:gridCol w:w="1075"/>
                    <w:gridCol w:w="1065"/>
                    <w:gridCol w:w="504"/>
                    <w:gridCol w:w="541"/>
                    <w:gridCol w:w="1078"/>
                    <w:gridCol w:w="1047"/>
                  </w:tblGrid>
                  <w:tr>
                    <w:trPr>
                      <w:trHeight w:val="475" w:hRule="exact"/>
                    </w:trPr>
                    <w:tc>
                      <w:tcPr>
                        <w:tcW w:w="1097" w:type="dxa"/>
                        <w:tcBorders>
                          <w:top w:val="single" w:sz="8" w:space="0" w:color="B7B7B7"/>
                          <w:left w:val="single" w:sz="19" w:space="0" w:color="B7B7B7"/>
                          <w:bottom w:val="single" w:sz="8" w:space="0" w:color="B7B7B7"/>
                          <w:right w:val="single" w:sz="11" w:space="0" w:color="B7B7B7"/>
                        </w:tcBorders>
                      </w:tcPr>
                      <w:p>
                        <w:pPr/>
                      </w:p>
                    </w:tc>
                    <w:tc>
                      <w:tcPr>
                        <w:tcW w:w="1031" w:type="dxa"/>
                        <w:tcBorders>
                          <w:top w:val="single" w:sz="8" w:space="0" w:color="B7B7B7"/>
                          <w:left w:val="single" w:sz="11" w:space="0" w:color="B7B7B7"/>
                          <w:bottom w:val="single" w:sz="8" w:space="0" w:color="B7B7B7"/>
                          <w:right w:val="single" w:sz="11" w:space="0" w:color="B7B7B7"/>
                        </w:tcBorders>
                      </w:tcPr>
                      <w:p>
                        <w:pPr/>
                      </w:p>
                    </w:tc>
                    <w:tc>
                      <w:tcPr>
                        <w:tcW w:w="1075" w:type="dxa"/>
                        <w:tcBorders>
                          <w:top w:val="single" w:sz="8" w:space="0" w:color="B7B7B7"/>
                          <w:left w:val="single" w:sz="11" w:space="0" w:color="B7B7B7"/>
                          <w:bottom w:val="single" w:sz="8" w:space="0" w:color="B7B7B7"/>
                          <w:right w:val="single" w:sz="11" w:space="0" w:color="B7B7B7"/>
                        </w:tcBorders>
                      </w:tcPr>
                      <w:p>
                        <w:pPr/>
                      </w:p>
                    </w:tc>
                    <w:tc>
                      <w:tcPr>
                        <w:tcW w:w="1065" w:type="dxa"/>
                        <w:tcBorders>
                          <w:top w:val="single" w:sz="8" w:space="0" w:color="B7B7B7"/>
                          <w:left w:val="single" w:sz="11" w:space="0" w:color="B7B7B7"/>
                          <w:bottom w:val="single" w:sz="8" w:space="0" w:color="B7B7B7"/>
                          <w:right w:val="single" w:sz="11" w:space="0" w:color="B7B7B7"/>
                        </w:tcBorders>
                      </w:tcPr>
                      <w:p>
                        <w:pPr/>
                      </w:p>
                    </w:tc>
                    <w:tc>
                      <w:tcPr>
                        <w:tcW w:w="504" w:type="dxa"/>
                        <w:tcBorders>
                          <w:top w:val="single" w:sz="8" w:space="0" w:color="B7B7B7"/>
                          <w:left w:val="single" w:sz="11" w:space="0" w:color="B7B7B7"/>
                          <w:bottom w:val="single" w:sz="8" w:space="0" w:color="B7B7B7"/>
                          <w:right w:val="nil" w:sz="6" w:space="0" w:color="auto"/>
                        </w:tcBorders>
                      </w:tcPr>
                      <w:p>
                        <w:pPr/>
                      </w:p>
                    </w:tc>
                    <w:tc>
                      <w:tcPr>
                        <w:tcW w:w="2666" w:type="dxa"/>
                        <w:gridSpan w:val="3"/>
                        <w:vMerge w:val="restart"/>
                        <w:tcBorders>
                          <w:top w:val="single" w:sz="8" w:space="0" w:color="B7B7B7"/>
                          <w:left w:val="nil" w:sz="6" w:space="0" w:color="auto"/>
                          <w:right w:val="nil" w:sz="6" w:space="0" w:color="auto"/>
                        </w:tcBorders>
                      </w:tcPr>
                      <w:p>
                        <w:pPr>
                          <w:pStyle w:val="TableParagraph"/>
                          <w:spacing w:line="345" w:lineRule="auto" w:before="115"/>
                          <w:ind w:left="327" w:right="258"/>
                          <w:jc w:val="left"/>
                          <w:rPr>
                            <w:rFonts w:ascii="Myriad Pro Light" w:hAnsi="Myriad Pro Light" w:cs="Myriad Pro Light" w:eastAsia="Myriad Pro Light" w:hint="default"/>
                            <w:sz w:val="19"/>
                            <w:szCs w:val="19"/>
                          </w:rPr>
                        </w:pPr>
                        <w:r>
                          <w:rPr>
                            <w:rFonts w:ascii="Myriad Pro Light"/>
                            <w:b/>
                            <w:sz w:val="19"/>
                          </w:rPr>
                          <w:t>Transatlantic phone call</w:t>
                        </w:r>
                        <w:r>
                          <w:rPr>
                            <w:rFonts w:ascii="Myriad Pro Light"/>
                            <w:b/>
                            <w:spacing w:val="-8"/>
                            <w:sz w:val="19"/>
                          </w:rPr>
                          <w:t> </w:t>
                        </w:r>
                        <w:r>
                          <w:rPr>
                            <w:rFonts w:ascii="Myriad Pro Light"/>
                            <w:b/>
                            <w:sz w:val="19"/>
                          </w:rPr>
                          <w:t>* </w:t>
                        </w:r>
                        <w:r>
                          <w:rPr>
                            <w:rFonts w:ascii="Myriad Pro Light"/>
                            <w:b/>
                            <w:sz w:val="19"/>
                          </w:rPr>
                          <w:t>Sea freight *</w:t>
                        </w:r>
                        <w:r>
                          <w:rPr>
                            <w:rFonts w:ascii="Myriad Pro Light"/>
                            <w:sz w:val="19"/>
                          </w:rPr>
                        </w:r>
                      </w:p>
                      <w:p>
                        <w:pPr>
                          <w:pStyle w:val="TableParagraph"/>
                          <w:spacing w:line="345" w:lineRule="auto"/>
                          <w:ind w:left="327" w:right="978"/>
                          <w:jc w:val="left"/>
                          <w:rPr>
                            <w:rFonts w:ascii="Myriad Pro Light" w:hAnsi="Myriad Pro Light" w:cs="Myriad Pro Light" w:eastAsia="Myriad Pro Light" w:hint="default"/>
                            <w:sz w:val="19"/>
                            <w:szCs w:val="19"/>
                          </w:rPr>
                        </w:pPr>
                        <w:r>
                          <w:rPr>
                            <w:rFonts w:ascii="Myriad Pro Light"/>
                            <w:b/>
                            <w:sz w:val="19"/>
                          </w:rPr>
                          <w:t>Air transport * Satellite</w:t>
                        </w:r>
                        <w:r>
                          <w:rPr>
                            <w:rFonts w:ascii="Myriad Pro Light"/>
                            <w:b/>
                            <w:spacing w:val="2"/>
                            <w:sz w:val="19"/>
                          </w:rPr>
                          <w:t> </w:t>
                        </w:r>
                        <w:r>
                          <w:rPr>
                            <w:rFonts w:ascii="Myriad Pro Light"/>
                            <w:b/>
                            <w:sz w:val="19"/>
                          </w:rPr>
                          <w:t>charges</w:t>
                        </w:r>
                        <w:r>
                          <w:rPr>
                            <w:rFonts w:ascii="Myriad Pro Light"/>
                            <w:sz w:val="19"/>
                          </w:rPr>
                        </w:r>
                      </w:p>
                    </w:tc>
                  </w:tr>
                  <w:tr>
                    <w:trPr>
                      <w:trHeight w:val="475" w:hRule="exact"/>
                    </w:trPr>
                    <w:tc>
                      <w:tcPr>
                        <w:tcW w:w="1097" w:type="dxa"/>
                        <w:tcBorders>
                          <w:top w:val="single" w:sz="8" w:space="0" w:color="B7B7B7"/>
                          <w:left w:val="single" w:sz="19" w:space="0" w:color="B7B7B7"/>
                          <w:bottom w:val="single" w:sz="8" w:space="0" w:color="B7B7B7"/>
                          <w:right w:val="single" w:sz="11" w:space="0" w:color="B7B7B7"/>
                        </w:tcBorders>
                      </w:tcPr>
                      <w:p>
                        <w:pPr/>
                      </w:p>
                    </w:tc>
                    <w:tc>
                      <w:tcPr>
                        <w:tcW w:w="1031" w:type="dxa"/>
                        <w:tcBorders>
                          <w:top w:val="single" w:sz="8" w:space="0" w:color="B7B7B7"/>
                          <w:left w:val="single" w:sz="11" w:space="0" w:color="B7B7B7"/>
                          <w:bottom w:val="single" w:sz="8" w:space="0" w:color="B7B7B7"/>
                          <w:right w:val="single" w:sz="11" w:space="0" w:color="B7B7B7"/>
                        </w:tcBorders>
                      </w:tcPr>
                      <w:p>
                        <w:pPr/>
                      </w:p>
                    </w:tc>
                    <w:tc>
                      <w:tcPr>
                        <w:tcW w:w="1075" w:type="dxa"/>
                        <w:tcBorders>
                          <w:top w:val="single" w:sz="8" w:space="0" w:color="B7B7B7"/>
                          <w:left w:val="single" w:sz="11" w:space="0" w:color="B7B7B7"/>
                          <w:bottom w:val="single" w:sz="8" w:space="0" w:color="B7B7B7"/>
                          <w:right w:val="single" w:sz="11" w:space="0" w:color="B7B7B7"/>
                        </w:tcBorders>
                      </w:tcPr>
                      <w:p>
                        <w:pPr/>
                      </w:p>
                    </w:tc>
                    <w:tc>
                      <w:tcPr>
                        <w:tcW w:w="1065" w:type="dxa"/>
                        <w:tcBorders>
                          <w:top w:val="single" w:sz="8" w:space="0" w:color="B7B7B7"/>
                          <w:left w:val="single" w:sz="11" w:space="0" w:color="B7B7B7"/>
                          <w:bottom w:val="single" w:sz="8" w:space="0" w:color="B7B7B7"/>
                          <w:right w:val="single" w:sz="11" w:space="0" w:color="B7B7B7"/>
                        </w:tcBorders>
                      </w:tcPr>
                      <w:p>
                        <w:pPr/>
                      </w:p>
                    </w:tc>
                    <w:tc>
                      <w:tcPr>
                        <w:tcW w:w="504" w:type="dxa"/>
                        <w:tcBorders>
                          <w:top w:val="single" w:sz="8" w:space="0" w:color="B7B7B7"/>
                          <w:left w:val="single" w:sz="11" w:space="0" w:color="B7B7B7"/>
                          <w:bottom w:val="single" w:sz="8" w:space="0" w:color="B7B7B7"/>
                          <w:right w:val="nil" w:sz="6" w:space="0" w:color="auto"/>
                        </w:tcBorders>
                      </w:tcPr>
                      <w:p>
                        <w:pPr/>
                      </w:p>
                    </w:tc>
                    <w:tc>
                      <w:tcPr>
                        <w:tcW w:w="2666" w:type="dxa"/>
                        <w:gridSpan w:val="3"/>
                        <w:vMerge/>
                        <w:tcBorders>
                          <w:left w:val="nil" w:sz="6" w:space="0" w:color="auto"/>
                          <w:right w:val="nil" w:sz="6" w:space="0" w:color="auto"/>
                        </w:tcBorders>
                      </w:tcPr>
                      <w:p>
                        <w:pPr/>
                      </w:p>
                    </w:tc>
                  </w:tr>
                  <w:tr>
                    <w:trPr>
                      <w:trHeight w:val="475" w:hRule="exact"/>
                    </w:trPr>
                    <w:tc>
                      <w:tcPr>
                        <w:tcW w:w="1097" w:type="dxa"/>
                        <w:tcBorders>
                          <w:top w:val="single" w:sz="8" w:space="0" w:color="B7B7B7"/>
                          <w:left w:val="single" w:sz="19" w:space="0" w:color="B7B7B7"/>
                          <w:bottom w:val="single" w:sz="8" w:space="0" w:color="B7B7B7"/>
                          <w:right w:val="single" w:sz="11" w:space="0" w:color="B7B7B7"/>
                        </w:tcBorders>
                      </w:tcPr>
                      <w:p>
                        <w:pPr/>
                      </w:p>
                    </w:tc>
                    <w:tc>
                      <w:tcPr>
                        <w:tcW w:w="1031" w:type="dxa"/>
                        <w:tcBorders>
                          <w:top w:val="single" w:sz="8" w:space="0" w:color="B7B7B7"/>
                          <w:left w:val="single" w:sz="11" w:space="0" w:color="B7B7B7"/>
                          <w:bottom w:val="single" w:sz="8" w:space="0" w:color="B7B7B7"/>
                          <w:right w:val="single" w:sz="11" w:space="0" w:color="B7B7B7"/>
                        </w:tcBorders>
                      </w:tcPr>
                      <w:p>
                        <w:pPr/>
                      </w:p>
                    </w:tc>
                    <w:tc>
                      <w:tcPr>
                        <w:tcW w:w="1075" w:type="dxa"/>
                        <w:tcBorders>
                          <w:top w:val="single" w:sz="8" w:space="0" w:color="B7B7B7"/>
                          <w:left w:val="single" w:sz="11" w:space="0" w:color="B7B7B7"/>
                          <w:bottom w:val="single" w:sz="8" w:space="0" w:color="B7B7B7"/>
                          <w:right w:val="single" w:sz="11" w:space="0" w:color="B7B7B7"/>
                        </w:tcBorders>
                      </w:tcPr>
                      <w:p>
                        <w:pPr/>
                      </w:p>
                    </w:tc>
                    <w:tc>
                      <w:tcPr>
                        <w:tcW w:w="1065" w:type="dxa"/>
                        <w:tcBorders>
                          <w:top w:val="single" w:sz="8" w:space="0" w:color="B7B7B7"/>
                          <w:left w:val="single" w:sz="11" w:space="0" w:color="B7B7B7"/>
                          <w:bottom w:val="single" w:sz="8" w:space="0" w:color="B7B7B7"/>
                          <w:right w:val="single" w:sz="11" w:space="0" w:color="B7B7B7"/>
                        </w:tcBorders>
                      </w:tcPr>
                      <w:p>
                        <w:pPr/>
                      </w:p>
                    </w:tc>
                    <w:tc>
                      <w:tcPr>
                        <w:tcW w:w="504" w:type="dxa"/>
                        <w:tcBorders>
                          <w:top w:val="single" w:sz="8" w:space="0" w:color="B7B7B7"/>
                          <w:left w:val="single" w:sz="11" w:space="0" w:color="B7B7B7"/>
                          <w:bottom w:val="single" w:sz="8" w:space="0" w:color="B7B7B7"/>
                          <w:right w:val="nil" w:sz="6" w:space="0" w:color="auto"/>
                        </w:tcBorders>
                      </w:tcPr>
                      <w:p>
                        <w:pPr/>
                      </w:p>
                    </w:tc>
                    <w:tc>
                      <w:tcPr>
                        <w:tcW w:w="2666" w:type="dxa"/>
                        <w:gridSpan w:val="3"/>
                        <w:vMerge/>
                        <w:tcBorders>
                          <w:left w:val="nil" w:sz="6" w:space="0" w:color="auto"/>
                          <w:bottom w:val="single" w:sz="8" w:space="0" w:color="B7B7B7"/>
                          <w:right w:val="nil" w:sz="6" w:space="0" w:color="auto"/>
                        </w:tcBorders>
                      </w:tcPr>
                      <w:p>
                        <w:pPr/>
                      </w:p>
                    </w:tc>
                  </w:tr>
                  <w:tr>
                    <w:trPr>
                      <w:trHeight w:val="475" w:hRule="exact"/>
                    </w:trPr>
                    <w:tc>
                      <w:tcPr>
                        <w:tcW w:w="1097" w:type="dxa"/>
                        <w:tcBorders>
                          <w:top w:val="single" w:sz="8" w:space="0" w:color="B7B7B7"/>
                          <w:left w:val="single" w:sz="19" w:space="0" w:color="B7B7B7"/>
                          <w:bottom w:val="single" w:sz="8" w:space="0" w:color="B7B7B7"/>
                          <w:right w:val="single" w:sz="11" w:space="0" w:color="B7B7B7"/>
                        </w:tcBorders>
                      </w:tcPr>
                      <w:p>
                        <w:pPr/>
                      </w:p>
                    </w:tc>
                    <w:tc>
                      <w:tcPr>
                        <w:tcW w:w="1031" w:type="dxa"/>
                        <w:tcBorders>
                          <w:top w:val="single" w:sz="8" w:space="0" w:color="B7B7B7"/>
                          <w:left w:val="single" w:sz="11" w:space="0" w:color="B7B7B7"/>
                          <w:bottom w:val="single" w:sz="8" w:space="0" w:color="B7B7B7"/>
                          <w:right w:val="single" w:sz="11" w:space="0" w:color="B7B7B7"/>
                        </w:tcBorders>
                      </w:tcPr>
                      <w:p>
                        <w:pPr/>
                      </w:p>
                    </w:tc>
                    <w:tc>
                      <w:tcPr>
                        <w:tcW w:w="1075" w:type="dxa"/>
                        <w:tcBorders>
                          <w:top w:val="single" w:sz="8" w:space="0" w:color="B7B7B7"/>
                          <w:left w:val="single" w:sz="11" w:space="0" w:color="B7B7B7"/>
                          <w:bottom w:val="single" w:sz="8" w:space="0" w:color="B7B7B7"/>
                          <w:right w:val="single" w:sz="11" w:space="0" w:color="B7B7B7"/>
                        </w:tcBorders>
                      </w:tcPr>
                      <w:p>
                        <w:pPr/>
                      </w:p>
                    </w:tc>
                    <w:tc>
                      <w:tcPr>
                        <w:tcW w:w="1065" w:type="dxa"/>
                        <w:tcBorders>
                          <w:top w:val="single" w:sz="8" w:space="0" w:color="B7B7B7"/>
                          <w:left w:val="single" w:sz="11" w:space="0" w:color="B7B7B7"/>
                          <w:bottom w:val="single" w:sz="8" w:space="0" w:color="B7B7B7"/>
                          <w:right w:val="single" w:sz="11" w:space="0" w:color="B7B7B7"/>
                        </w:tcBorders>
                      </w:tcPr>
                      <w:p>
                        <w:pPr/>
                      </w:p>
                    </w:tc>
                    <w:tc>
                      <w:tcPr>
                        <w:tcW w:w="1045" w:type="dxa"/>
                        <w:gridSpan w:val="2"/>
                        <w:tcBorders>
                          <w:top w:val="single" w:sz="8" w:space="0" w:color="B7B7B7"/>
                          <w:left w:val="single" w:sz="11" w:space="0" w:color="B7B7B7"/>
                          <w:bottom w:val="single" w:sz="8" w:space="0" w:color="B7B7B7"/>
                          <w:right w:val="single" w:sz="10" w:space="0" w:color="B7B7B7"/>
                        </w:tcBorders>
                      </w:tcPr>
                      <w:p>
                        <w:pPr/>
                      </w:p>
                    </w:tc>
                    <w:tc>
                      <w:tcPr>
                        <w:tcW w:w="1078" w:type="dxa"/>
                        <w:tcBorders>
                          <w:top w:val="single" w:sz="8" w:space="0" w:color="B7B7B7"/>
                          <w:left w:val="single" w:sz="10" w:space="0" w:color="B7B7B7"/>
                          <w:bottom w:val="single" w:sz="8" w:space="0" w:color="B7B7B7"/>
                          <w:right w:val="single" w:sz="10" w:space="0" w:color="B7B7B7"/>
                        </w:tcBorders>
                      </w:tcPr>
                      <w:p>
                        <w:pPr/>
                      </w:p>
                    </w:tc>
                    <w:tc>
                      <w:tcPr>
                        <w:tcW w:w="1047" w:type="dxa"/>
                        <w:tcBorders>
                          <w:top w:val="single" w:sz="8" w:space="0" w:color="B7B7B7"/>
                          <w:left w:val="single" w:sz="10" w:space="0" w:color="B7B7B7"/>
                          <w:bottom w:val="single" w:sz="8" w:space="0" w:color="B7B7B7"/>
                          <w:right w:val="single" w:sz="10" w:space="0" w:color="B7B7B7"/>
                        </w:tcBorders>
                      </w:tcPr>
                      <w:p>
                        <w:pPr/>
                      </w:p>
                    </w:tc>
                  </w:tr>
                  <w:tr>
                    <w:trPr>
                      <w:trHeight w:val="475" w:hRule="exact"/>
                    </w:trPr>
                    <w:tc>
                      <w:tcPr>
                        <w:tcW w:w="1097" w:type="dxa"/>
                        <w:tcBorders>
                          <w:top w:val="single" w:sz="8" w:space="0" w:color="B7B7B7"/>
                          <w:left w:val="single" w:sz="19" w:space="0" w:color="B7B7B7"/>
                          <w:bottom w:val="single" w:sz="8" w:space="0" w:color="B7B7B7"/>
                          <w:right w:val="single" w:sz="11" w:space="0" w:color="B7B7B7"/>
                        </w:tcBorders>
                      </w:tcPr>
                      <w:p>
                        <w:pPr/>
                      </w:p>
                    </w:tc>
                    <w:tc>
                      <w:tcPr>
                        <w:tcW w:w="1031" w:type="dxa"/>
                        <w:tcBorders>
                          <w:top w:val="single" w:sz="8" w:space="0" w:color="B7B7B7"/>
                          <w:left w:val="single" w:sz="11" w:space="0" w:color="B7B7B7"/>
                          <w:bottom w:val="single" w:sz="8" w:space="0" w:color="B7B7B7"/>
                          <w:right w:val="single" w:sz="11" w:space="0" w:color="B7B7B7"/>
                        </w:tcBorders>
                      </w:tcPr>
                      <w:p>
                        <w:pPr/>
                      </w:p>
                    </w:tc>
                    <w:tc>
                      <w:tcPr>
                        <w:tcW w:w="1075" w:type="dxa"/>
                        <w:tcBorders>
                          <w:top w:val="single" w:sz="8" w:space="0" w:color="B7B7B7"/>
                          <w:left w:val="single" w:sz="11" w:space="0" w:color="B7B7B7"/>
                          <w:bottom w:val="single" w:sz="8" w:space="0" w:color="B7B7B7"/>
                          <w:right w:val="single" w:sz="11" w:space="0" w:color="B7B7B7"/>
                        </w:tcBorders>
                      </w:tcPr>
                      <w:p>
                        <w:pPr/>
                      </w:p>
                    </w:tc>
                    <w:tc>
                      <w:tcPr>
                        <w:tcW w:w="1065" w:type="dxa"/>
                        <w:tcBorders>
                          <w:top w:val="single" w:sz="8" w:space="0" w:color="B7B7B7"/>
                          <w:left w:val="single" w:sz="11" w:space="0" w:color="B7B7B7"/>
                          <w:bottom w:val="single" w:sz="8" w:space="0" w:color="B7B7B7"/>
                          <w:right w:val="single" w:sz="11" w:space="0" w:color="B7B7B7"/>
                        </w:tcBorders>
                      </w:tcPr>
                      <w:p>
                        <w:pPr/>
                      </w:p>
                    </w:tc>
                    <w:tc>
                      <w:tcPr>
                        <w:tcW w:w="1045" w:type="dxa"/>
                        <w:gridSpan w:val="2"/>
                        <w:tcBorders>
                          <w:top w:val="single" w:sz="8" w:space="0" w:color="B7B7B7"/>
                          <w:left w:val="single" w:sz="11" w:space="0" w:color="B7B7B7"/>
                          <w:bottom w:val="single" w:sz="8" w:space="0" w:color="B7B7B7"/>
                          <w:right w:val="single" w:sz="10" w:space="0" w:color="B7B7B7"/>
                        </w:tcBorders>
                      </w:tcPr>
                      <w:p>
                        <w:pPr/>
                      </w:p>
                    </w:tc>
                    <w:tc>
                      <w:tcPr>
                        <w:tcW w:w="1078" w:type="dxa"/>
                        <w:tcBorders>
                          <w:top w:val="single" w:sz="8" w:space="0" w:color="B7B7B7"/>
                          <w:left w:val="single" w:sz="10" w:space="0" w:color="B7B7B7"/>
                          <w:bottom w:val="single" w:sz="8" w:space="0" w:color="B7B7B7"/>
                          <w:right w:val="single" w:sz="10" w:space="0" w:color="B7B7B7"/>
                        </w:tcBorders>
                      </w:tcPr>
                      <w:p>
                        <w:pPr/>
                      </w:p>
                    </w:tc>
                    <w:tc>
                      <w:tcPr>
                        <w:tcW w:w="1047" w:type="dxa"/>
                        <w:tcBorders>
                          <w:top w:val="single" w:sz="8" w:space="0" w:color="B7B7B7"/>
                          <w:left w:val="single" w:sz="10" w:space="0" w:color="B7B7B7"/>
                          <w:bottom w:val="single" w:sz="8" w:space="0" w:color="B7B7B7"/>
                          <w:right w:val="single" w:sz="10" w:space="0" w:color="B7B7B7"/>
                        </w:tcBorders>
                      </w:tcPr>
                      <w:p>
                        <w:pPr/>
                      </w:p>
                    </w:tc>
                  </w:tr>
                  <w:tr>
                    <w:trPr>
                      <w:trHeight w:val="510" w:hRule="exact"/>
                    </w:trPr>
                    <w:tc>
                      <w:tcPr>
                        <w:tcW w:w="1097" w:type="dxa"/>
                        <w:tcBorders>
                          <w:top w:val="single" w:sz="8" w:space="0" w:color="B7B7B7"/>
                          <w:left w:val="single" w:sz="19" w:space="0" w:color="B7B7B7"/>
                          <w:bottom w:val="single" w:sz="16" w:space="0" w:color="B7B7B7"/>
                          <w:right w:val="single" w:sz="11" w:space="0" w:color="B7B7B7"/>
                        </w:tcBorders>
                      </w:tcPr>
                      <w:p>
                        <w:pPr/>
                      </w:p>
                    </w:tc>
                    <w:tc>
                      <w:tcPr>
                        <w:tcW w:w="1031" w:type="dxa"/>
                        <w:tcBorders>
                          <w:top w:val="single" w:sz="8" w:space="0" w:color="B7B7B7"/>
                          <w:left w:val="single" w:sz="11" w:space="0" w:color="B7B7B7"/>
                          <w:bottom w:val="single" w:sz="16" w:space="0" w:color="B7B7B7"/>
                          <w:right w:val="single" w:sz="11" w:space="0" w:color="B7B7B7"/>
                        </w:tcBorders>
                      </w:tcPr>
                      <w:p>
                        <w:pPr/>
                      </w:p>
                    </w:tc>
                    <w:tc>
                      <w:tcPr>
                        <w:tcW w:w="1075" w:type="dxa"/>
                        <w:tcBorders>
                          <w:top w:val="single" w:sz="8" w:space="0" w:color="B7B7B7"/>
                          <w:left w:val="single" w:sz="11" w:space="0" w:color="B7B7B7"/>
                          <w:bottom w:val="single" w:sz="16" w:space="0" w:color="B7B7B7"/>
                          <w:right w:val="single" w:sz="11" w:space="0" w:color="B7B7B7"/>
                        </w:tcBorders>
                      </w:tcPr>
                      <w:p>
                        <w:pPr/>
                      </w:p>
                    </w:tc>
                    <w:tc>
                      <w:tcPr>
                        <w:tcW w:w="1065" w:type="dxa"/>
                        <w:tcBorders>
                          <w:top w:val="single" w:sz="8" w:space="0" w:color="B7B7B7"/>
                          <w:left w:val="single" w:sz="11" w:space="0" w:color="B7B7B7"/>
                          <w:bottom w:val="single" w:sz="16" w:space="0" w:color="B7B7B7"/>
                          <w:right w:val="single" w:sz="11" w:space="0" w:color="B7B7B7"/>
                        </w:tcBorders>
                      </w:tcPr>
                      <w:p>
                        <w:pPr/>
                      </w:p>
                    </w:tc>
                    <w:tc>
                      <w:tcPr>
                        <w:tcW w:w="1045" w:type="dxa"/>
                        <w:gridSpan w:val="2"/>
                        <w:tcBorders>
                          <w:top w:val="single" w:sz="8" w:space="0" w:color="B7B7B7"/>
                          <w:left w:val="single" w:sz="11" w:space="0" w:color="B7B7B7"/>
                          <w:bottom w:val="single" w:sz="16" w:space="0" w:color="B7B7B7"/>
                          <w:right w:val="single" w:sz="10" w:space="0" w:color="B7B7B7"/>
                        </w:tcBorders>
                      </w:tcPr>
                      <w:p>
                        <w:pPr/>
                      </w:p>
                    </w:tc>
                    <w:tc>
                      <w:tcPr>
                        <w:tcW w:w="1078" w:type="dxa"/>
                        <w:tcBorders>
                          <w:top w:val="single" w:sz="8" w:space="0" w:color="B7B7B7"/>
                          <w:left w:val="single" w:sz="10" w:space="0" w:color="B7B7B7"/>
                          <w:bottom w:val="single" w:sz="16" w:space="0" w:color="B7B7B7"/>
                          <w:right w:val="single" w:sz="10" w:space="0" w:color="B7B7B7"/>
                        </w:tcBorders>
                      </w:tcPr>
                      <w:p>
                        <w:pPr/>
                      </w:p>
                    </w:tc>
                    <w:tc>
                      <w:tcPr>
                        <w:tcW w:w="1047" w:type="dxa"/>
                        <w:tcBorders>
                          <w:top w:val="single" w:sz="8" w:space="0" w:color="B7B7B7"/>
                          <w:left w:val="single" w:sz="10" w:space="0" w:color="B7B7B7"/>
                          <w:bottom w:val="single" w:sz="16" w:space="0" w:color="B7B7B7"/>
                          <w:right w:val="single" w:sz="10" w:space="0" w:color="B7B7B7"/>
                        </w:tcBorders>
                      </w:tcPr>
                      <w:p>
                        <w:pPr/>
                      </w:p>
                    </w:tc>
                  </w:tr>
                </w:tbl>
                <w:p>
                  <w:pPr/>
                </w:p>
              </w:txbxContent>
            </v:textbox>
            <w10:wrap type="none"/>
          </v:shape>
        </w:pict>
      </w:r>
      <w:r>
        <w:rPr>
          <w:rFonts w:ascii="Myriad Pro Light"/>
          <w:b/>
          <w:spacing w:val="-3"/>
        </w:rPr>
        <w:t>FALLING </w:t>
      </w:r>
      <w:r>
        <w:rPr>
          <w:rFonts w:ascii="Myriad Pro Light"/>
          <w:b/>
        </w:rPr>
        <w:t>TRANSPORT AND COMMUNICATION COSTS </w:t>
      </w:r>
      <w:r>
        <w:rPr>
          <w:rFonts w:ascii="Myriad Pro Light"/>
          <w:b/>
        </w:rPr>
        <w:t>120</w:t>
      </w:r>
      <w:r>
        <w:rPr>
          <w:rFonts w:ascii="Myriad Pro Light"/>
        </w:rPr>
      </w:r>
    </w:p>
    <w:p>
      <w:pPr>
        <w:pStyle w:val="BodyText"/>
        <w:spacing w:line="240" w:lineRule="auto" w:before="196"/>
        <w:ind w:left="1036" w:right="351"/>
        <w:jc w:val="left"/>
        <w:rPr>
          <w:rFonts w:ascii="Myriad Pro Light" w:hAnsi="Myriad Pro Light" w:cs="Myriad Pro Light" w:eastAsia="Myriad Pro Light" w:hint="default"/>
        </w:rPr>
      </w:pPr>
      <w:r>
        <w:rPr>
          <w:rFonts w:ascii="Myriad Pro Light"/>
          <w:b/>
        </w:rPr>
        <w:t>100</w:t>
      </w:r>
      <w:r>
        <w:rPr>
          <w:rFonts w:ascii="Myriad Pro Light"/>
        </w:rPr>
      </w:r>
    </w:p>
    <w:p>
      <w:pPr>
        <w:spacing w:line="240" w:lineRule="auto" w:before="12"/>
        <w:ind w:right="0"/>
        <w:rPr>
          <w:rFonts w:ascii="Myriad Pro Light" w:hAnsi="Myriad Pro Light" w:cs="Myriad Pro Light" w:eastAsia="Myriad Pro Light" w:hint="default"/>
          <w:b/>
          <w:bCs/>
          <w:sz w:val="16"/>
          <w:szCs w:val="16"/>
        </w:rPr>
      </w:pPr>
    </w:p>
    <w:p>
      <w:pPr>
        <w:pStyle w:val="BodyText"/>
        <w:spacing w:line="240" w:lineRule="auto"/>
        <w:ind w:left="1131" w:right="351"/>
        <w:jc w:val="left"/>
        <w:rPr>
          <w:rFonts w:ascii="Myriad Pro Light" w:hAnsi="Myriad Pro Light" w:cs="Myriad Pro Light" w:eastAsia="Myriad Pro Light" w:hint="default"/>
        </w:rPr>
      </w:pPr>
      <w:r>
        <w:rPr>
          <w:rFonts w:ascii="Myriad Pro Light"/>
          <w:b/>
        </w:rPr>
        <w:t>80</w:t>
      </w:r>
      <w:r>
        <w:rPr>
          <w:rFonts w:ascii="Myriad Pro Light"/>
        </w:rPr>
      </w:r>
    </w:p>
    <w:p>
      <w:pPr>
        <w:spacing w:line="240" w:lineRule="auto" w:before="12"/>
        <w:ind w:right="0"/>
        <w:rPr>
          <w:rFonts w:ascii="Myriad Pro Light" w:hAnsi="Myriad Pro Light" w:cs="Myriad Pro Light" w:eastAsia="Myriad Pro Light" w:hint="default"/>
          <w:b/>
          <w:bCs/>
          <w:sz w:val="16"/>
          <w:szCs w:val="16"/>
        </w:rPr>
      </w:pPr>
    </w:p>
    <w:p>
      <w:pPr>
        <w:pStyle w:val="BodyText"/>
        <w:spacing w:line="240" w:lineRule="auto"/>
        <w:ind w:left="1131" w:right="351"/>
        <w:jc w:val="left"/>
        <w:rPr>
          <w:rFonts w:ascii="Myriad Pro Light" w:hAnsi="Myriad Pro Light" w:cs="Myriad Pro Light" w:eastAsia="Myriad Pro Light" w:hint="default"/>
        </w:rPr>
      </w:pPr>
      <w:r>
        <w:rPr>
          <w:rFonts w:ascii="Myriad Pro Light"/>
          <w:b/>
        </w:rPr>
        <w:t>60</w:t>
      </w:r>
      <w:r>
        <w:rPr>
          <w:rFonts w:ascii="Myriad Pro Light"/>
        </w:rPr>
      </w:r>
    </w:p>
    <w:p>
      <w:pPr>
        <w:spacing w:line="240" w:lineRule="auto" w:before="12"/>
        <w:ind w:right="0"/>
        <w:rPr>
          <w:rFonts w:ascii="Myriad Pro Light" w:hAnsi="Myriad Pro Light" w:cs="Myriad Pro Light" w:eastAsia="Myriad Pro Light" w:hint="default"/>
          <w:b/>
          <w:bCs/>
          <w:sz w:val="16"/>
          <w:szCs w:val="16"/>
        </w:rPr>
      </w:pPr>
    </w:p>
    <w:p>
      <w:pPr>
        <w:pStyle w:val="BodyText"/>
        <w:spacing w:line="240" w:lineRule="auto"/>
        <w:ind w:left="1131" w:right="351"/>
        <w:jc w:val="left"/>
        <w:rPr>
          <w:rFonts w:ascii="Myriad Pro Light" w:hAnsi="Myriad Pro Light" w:cs="Myriad Pro Light" w:eastAsia="Myriad Pro Light" w:hint="default"/>
        </w:rPr>
      </w:pPr>
      <w:r>
        <w:rPr>
          <w:rFonts w:ascii="Myriad Pro Light"/>
          <w:b/>
        </w:rPr>
        <w:t>40</w:t>
      </w:r>
      <w:r>
        <w:rPr>
          <w:rFonts w:ascii="Myriad Pro Light"/>
        </w:rPr>
      </w:r>
    </w:p>
    <w:p>
      <w:pPr>
        <w:spacing w:line="240" w:lineRule="auto" w:before="12"/>
        <w:ind w:right="0"/>
        <w:rPr>
          <w:rFonts w:ascii="Myriad Pro Light" w:hAnsi="Myriad Pro Light" w:cs="Myriad Pro Light" w:eastAsia="Myriad Pro Light" w:hint="default"/>
          <w:b/>
          <w:bCs/>
          <w:sz w:val="16"/>
          <w:szCs w:val="16"/>
        </w:rPr>
      </w:pPr>
    </w:p>
    <w:p>
      <w:pPr>
        <w:pStyle w:val="BodyText"/>
        <w:spacing w:line="240" w:lineRule="auto"/>
        <w:ind w:left="1131" w:right="351"/>
        <w:jc w:val="left"/>
        <w:rPr>
          <w:rFonts w:ascii="Myriad Pro Light" w:hAnsi="Myriad Pro Light" w:cs="Myriad Pro Light" w:eastAsia="Myriad Pro Light" w:hint="default"/>
        </w:rPr>
      </w:pPr>
      <w:r>
        <w:rPr>
          <w:rFonts w:ascii="Myriad Pro Light"/>
          <w:b/>
        </w:rPr>
        <w:t>20</w:t>
      </w:r>
      <w:r>
        <w:rPr>
          <w:rFonts w:ascii="Myriad Pro Light"/>
        </w:rPr>
      </w:r>
    </w:p>
    <w:p>
      <w:pPr>
        <w:spacing w:line="240" w:lineRule="auto" w:before="12"/>
        <w:ind w:right="0"/>
        <w:rPr>
          <w:rFonts w:ascii="Myriad Pro Light" w:hAnsi="Myriad Pro Light" w:cs="Myriad Pro Light" w:eastAsia="Myriad Pro Light" w:hint="default"/>
          <w:b/>
          <w:bCs/>
          <w:sz w:val="16"/>
          <w:szCs w:val="16"/>
        </w:rPr>
      </w:pPr>
    </w:p>
    <w:p>
      <w:pPr>
        <w:pStyle w:val="BodyText"/>
        <w:spacing w:line="253" w:lineRule="exact"/>
        <w:ind w:left="1227" w:right="351"/>
        <w:jc w:val="left"/>
        <w:rPr>
          <w:rFonts w:ascii="Myriad Pro Light" w:hAnsi="Myriad Pro Light" w:cs="Myriad Pro Light" w:eastAsia="Myriad Pro Light" w:hint="default"/>
        </w:rPr>
      </w:pPr>
      <w:r>
        <w:rPr>
          <w:rFonts w:ascii="Myriad Pro Light"/>
          <w:b/>
        </w:rPr>
        <w:t>0</w:t>
      </w:r>
      <w:r>
        <w:rPr>
          <w:rFonts w:ascii="Myriad Pro Light"/>
        </w:rPr>
      </w:r>
    </w:p>
    <w:p>
      <w:pPr>
        <w:pStyle w:val="BodyText"/>
        <w:tabs>
          <w:tab w:pos="2258" w:val="left" w:leader="none"/>
          <w:tab w:pos="3369" w:val="left" w:leader="none"/>
          <w:tab w:pos="4479" w:val="left" w:leader="none"/>
          <w:tab w:pos="5511" w:val="left" w:leader="none"/>
          <w:tab w:pos="6622" w:val="left" w:leader="none"/>
          <w:tab w:pos="7637" w:val="left" w:leader="none"/>
          <w:tab w:pos="8748" w:val="left" w:leader="none"/>
        </w:tabs>
        <w:spacing w:line="253" w:lineRule="exact"/>
        <w:ind w:left="1147" w:right="351"/>
        <w:jc w:val="left"/>
        <w:rPr>
          <w:rFonts w:ascii="Myriad Pro Light" w:hAnsi="Myriad Pro Light" w:cs="Myriad Pro Light" w:eastAsia="Myriad Pro Light" w:hint="default"/>
        </w:rPr>
      </w:pPr>
      <w:r>
        <w:rPr>
          <w:rFonts w:ascii="Myriad Pro Light"/>
          <w:b/>
        </w:rPr>
        <w:t>1930</w:t>
        <w:tab/>
        <w:t>1940</w:t>
        <w:tab/>
        <w:t>1950</w:t>
        <w:tab/>
        <w:t>1960</w:t>
        <w:tab/>
        <w:t>1970</w:t>
        <w:tab/>
        <w:t>1980</w:t>
        <w:tab/>
        <w:t>1990</w:t>
        <w:tab/>
        <w:t>2000</w:t>
      </w:r>
      <w:r>
        <w:rPr>
          <w:rFonts w:ascii="Myriad Pro Light"/>
        </w:rPr>
      </w:r>
    </w:p>
    <w:p>
      <w:pPr>
        <w:pStyle w:val="ListParagraph"/>
        <w:numPr>
          <w:ilvl w:val="0"/>
          <w:numId w:val="2"/>
        </w:numPr>
        <w:tabs>
          <w:tab w:pos="1176" w:val="left" w:leader="none"/>
        </w:tabs>
        <w:spacing w:line="230" w:lineRule="exact" w:before="14" w:after="0"/>
        <w:ind w:left="1175" w:right="0" w:hanging="123"/>
        <w:jc w:val="left"/>
        <w:rPr>
          <w:rFonts w:ascii="Myriad Pro Light" w:hAnsi="Myriad Pro Light" w:cs="Myriad Pro Light" w:eastAsia="Myriad Pro Light" w:hint="default"/>
          <w:sz w:val="19"/>
          <w:szCs w:val="19"/>
        </w:rPr>
      </w:pPr>
      <w:r>
        <w:rPr>
          <w:rFonts w:ascii="Myriad Pro Light"/>
          <w:b/>
          <w:sz w:val="19"/>
        </w:rPr>
        <w:t>Cost of three minute telephone call from New </w:t>
      </w:r>
      <w:r>
        <w:rPr>
          <w:rFonts w:ascii="Myriad Pro Light"/>
          <w:b/>
          <w:spacing w:val="-5"/>
          <w:sz w:val="19"/>
        </w:rPr>
        <w:t>York </w:t>
      </w:r>
      <w:r>
        <w:rPr>
          <w:rFonts w:ascii="Myriad Pro Light"/>
          <w:b/>
          <w:sz w:val="19"/>
        </w:rPr>
        <w:t>to</w:t>
      </w:r>
      <w:r>
        <w:rPr>
          <w:rFonts w:ascii="Myriad Pro Light"/>
          <w:b/>
          <w:spacing w:val="-6"/>
          <w:sz w:val="19"/>
        </w:rPr>
        <w:t> </w:t>
      </w:r>
      <w:r>
        <w:rPr>
          <w:rFonts w:ascii="Myriad Pro Light"/>
          <w:b/>
          <w:sz w:val="19"/>
        </w:rPr>
        <w:t>London</w:t>
      </w:r>
      <w:r>
        <w:rPr>
          <w:rFonts w:ascii="Myriad Pro Light"/>
          <w:sz w:val="19"/>
        </w:rPr>
      </w:r>
    </w:p>
    <w:p>
      <w:pPr>
        <w:pStyle w:val="ListParagraph"/>
        <w:numPr>
          <w:ilvl w:val="0"/>
          <w:numId w:val="2"/>
        </w:numPr>
        <w:tabs>
          <w:tab w:pos="1176" w:val="left" w:leader="none"/>
        </w:tabs>
        <w:spacing w:line="228" w:lineRule="exact" w:before="0" w:after="0"/>
        <w:ind w:left="1175" w:right="0" w:hanging="123"/>
        <w:jc w:val="left"/>
        <w:rPr>
          <w:rFonts w:ascii="Myriad Pro Light" w:hAnsi="Myriad Pro Light" w:cs="Myriad Pro Light" w:eastAsia="Myriad Pro Light" w:hint="default"/>
          <w:sz w:val="19"/>
          <w:szCs w:val="19"/>
        </w:rPr>
      </w:pPr>
      <w:r>
        <w:rPr>
          <w:rFonts w:ascii="Myriad Pro Light"/>
          <w:b/>
          <w:sz w:val="19"/>
        </w:rPr>
        <w:t>Average ocean freight and port charges per short ton of import and export</w:t>
      </w:r>
      <w:r>
        <w:rPr>
          <w:rFonts w:ascii="Myriad Pro Light"/>
          <w:b/>
          <w:spacing w:val="8"/>
          <w:sz w:val="19"/>
        </w:rPr>
        <w:t> </w:t>
      </w:r>
      <w:r>
        <w:rPr>
          <w:rFonts w:ascii="Myriad Pro Light"/>
          <w:b/>
          <w:sz w:val="19"/>
        </w:rPr>
        <w:t>cargo</w:t>
      </w:r>
      <w:r>
        <w:rPr>
          <w:rFonts w:ascii="Myriad Pro Light"/>
          <w:sz w:val="19"/>
        </w:rPr>
      </w:r>
    </w:p>
    <w:p>
      <w:pPr>
        <w:pStyle w:val="ListParagraph"/>
        <w:numPr>
          <w:ilvl w:val="0"/>
          <w:numId w:val="2"/>
        </w:numPr>
        <w:tabs>
          <w:tab w:pos="1176" w:val="left" w:leader="none"/>
        </w:tabs>
        <w:spacing w:line="230" w:lineRule="exact" w:before="0" w:after="0"/>
        <w:ind w:left="1175" w:right="0" w:hanging="123"/>
        <w:jc w:val="left"/>
        <w:rPr>
          <w:rFonts w:ascii="Myriad Pro Light" w:hAnsi="Myriad Pro Light" w:cs="Myriad Pro Light" w:eastAsia="Myriad Pro Light" w:hint="default"/>
          <w:sz w:val="19"/>
          <w:szCs w:val="19"/>
        </w:rPr>
      </w:pPr>
      <w:r>
        <w:rPr>
          <w:rFonts w:ascii="Myriad Pro Light"/>
          <w:b/>
          <w:sz w:val="19"/>
        </w:rPr>
        <w:t>Average air transport revenue per passenger</w:t>
      </w:r>
      <w:r>
        <w:rPr>
          <w:rFonts w:ascii="Myriad Pro Light"/>
          <w:b/>
          <w:spacing w:val="-8"/>
          <w:sz w:val="19"/>
        </w:rPr>
        <w:t> </w:t>
      </w:r>
      <w:r>
        <w:rPr>
          <w:rFonts w:ascii="Myriad Pro Light"/>
          <w:b/>
          <w:sz w:val="19"/>
        </w:rPr>
        <w:t>mile</w:t>
      </w:r>
      <w:r>
        <w:rPr>
          <w:rFonts w:ascii="Myriad Pro Light"/>
          <w:sz w:val="19"/>
        </w:rPr>
      </w:r>
    </w:p>
    <w:p>
      <w:pPr>
        <w:spacing w:line="240" w:lineRule="auto" w:before="0"/>
        <w:ind w:right="0"/>
        <w:rPr>
          <w:rFonts w:ascii="Myriad Pro Light" w:hAnsi="Myriad Pro Light" w:cs="Myriad Pro Light" w:eastAsia="Myriad Pro Light" w:hint="default"/>
          <w:b/>
          <w:bCs/>
          <w:sz w:val="20"/>
          <w:szCs w:val="20"/>
        </w:rPr>
      </w:pPr>
    </w:p>
    <w:p>
      <w:pPr>
        <w:spacing w:line="240" w:lineRule="auto" w:before="8"/>
        <w:ind w:right="0"/>
        <w:rPr>
          <w:rFonts w:ascii="Myriad Pro Light" w:hAnsi="Myriad Pro Light" w:cs="Myriad Pro Light" w:eastAsia="Myriad Pro Light" w:hint="default"/>
          <w:b/>
          <w:bCs/>
          <w:sz w:val="28"/>
          <w:szCs w:val="28"/>
        </w:rPr>
      </w:pPr>
    </w:p>
    <w:p>
      <w:pPr>
        <w:pStyle w:val="BodyText"/>
        <w:spacing w:line="249" w:lineRule="auto" w:before="55"/>
        <w:ind w:right="118"/>
        <w:jc w:val="left"/>
      </w:pPr>
      <w:r>
        <w:rPr>
          <w:color w:val="231F20"/>
        </w:rPr>
        <w:t>The</w:t>
      </w:r>
      <w:r>
        <w:rPr>
          <w:color w:val="231F20"/>
          <w:spacing w:val="-4"/>
        </w:rPr>
        <w:t> </w:t>
      </w:r>
      <w:r>
        <w:rPr>
          <w:color w:val="231F20"/>
        </w:rPr>
        <w:t>above</w:t>
      </w:r>
      <w:r>
        <w:rPr>
          <w:color w:val="231F20"/>
          <w:spacing w:val="-4"/>
        </w:rPr>
        <w:t> </w:t>
      </w:r>
      <w:r>
        <w:rPr>
          <w:color w:val="231F20"/>
        </w:rPr>
        <w:t>chart</w:t>
      </w:r>
      <w:r>
        <w:rPr>
          <w:color w:val="231F20"/>
          <w:spacing w:val="-4"/>
        </w:rPr>
        <w:t> </w:t>
      </w:r>
      <w:r>
        <w:rPr>
          <w:color w:val="231F20"/>
        </w:rPr>
        <w:t>shows</w:t>
      </w:r>
      <w:r>
        <w:rPr>
          <w:color w:val="231F20"/>
          <w:spacing w:val="-4"/>
        </w:rPr>
        <w:t> </w:t>
      </w:r>
      <w:r>
        <w:rPr>
          <w:color w:val="231F20"/>
        </w:rPr>
        <w:t>just</w:t>
      </w:r>
      <w:r>
        <w:rPr>
          <w:color w:val="231F20"/>
          <w:spacing w:val="-4"/>
        </w:rPr>
        <w:t> </w:t>
      </w:r>
      <w:r>
        <w:rPr>
          <w:color w:val="231F20"/>
        </w:rPr>
        <w:t>how</w:t>
      </w:r>
      <w:r>
        <w:rPr>
          <w:color w:val="231F20"/>
          <w:spacing w:val="-4"/>
        </w:rPr>
        <w:t> </w:t>
      </w:r>
      <w:r>
        <w:rPr>
          <w:color w:val="231F20"/>
        </w:rPr>
        <w:t>much</w:t>
      </w:r>
      <w:r>
        <w:rPr>
          <w:color w:val="231F20"/>
          <w:spacing w:val="-3"/>
        </w:rPr>
        <w:t> </w:t>
      </w:r>
      <w:r>
        <w:rPr>
          <w:color w:val="231F20"/>
        </w:rPr>
        <w:t>these</w:t>
      </w:r>
      <w:r>
        <w:rPr>
          <w:color w:val="231F20"/>
          <w:spacing w:val="-4"/>
        </w:rPr>
        <w:t> </w:t>
      </w:r>
      <w:r>
        <w:rPr>
          <w:color w:val="231F20"/>
        </w:rPr>
        <w:t>costs</w:t>
      </w:r>
      <w:r>
        <w:rPr>
          <w:color w:val="231F20"/>
          <w:spacing w:val="-4"/>
        </w:rPr>
        <w:t> </w:t>
      </w:r>
      <w:r>
        <w:rPr>
          <w:color w:val="231F20"/>
        </w:rPr>
        <w:t>have</w:t>
      </w:r>
      <w:r>
        <w:rPr>
          <w:color w:val="231F20"/>
          <w:spacing w:val="-4"/>
        </w:rPr>
        <w:t> </w:t>
      </w:r>
      <w:r>
        <w:rPr>
          <w:color w:val="231F20"/>
        </w:rPr>
        <w:t>fallen.</w:t>
      </w:r>
      <w:r>
        <w:rPr>
          <w:color w:val="231F20"/>
          <w:spacing w:val="-3"/>
        </w:rPr>
        <w:t> </w:t>
      </w:r>
      <w:r>
        <w:rPr>
          <w:color w:val="231F20"/>
        </w:rPr>
        <w:t>Since</w:t>
      </w:r>
      <w:r>
        <w:rPr>
          <w:color w:val="231F20"/>
          <w:spacing w:val="-3"/>
        </w:rPr>
        <w:t> </w:t>
      </w:r>
      <w:r>
        <w:rPr>
          <w:color w:val="231F20"/>
        </w:rPr>
        <w:t>1970,</w:t>
      </w:r>
      <w:r>
        <w:rPr>
          <w:color w:val="231F20"/>
          <w:spacing w:val="-4"/>
        </w:rPr>
        <w:t> </w:t>
      </w:r>
      <w:r>
        <w:rPr>
          <w:color w:val="231F20"/>
        </w:rPr>
        <w:t>the</w:t>
      </w:r>
      <w:r>
        <w:rPr>
          <w:color w:val="231F20"/>
          <w:spacing w:val="-4"/>
        </w:rPr>
        <w:t> </w:t>
      </w:r>
      <w:r>
        <w:rPr>
          <w:color w:val="231F20"/>
        </w:rPr>
        <w:t>cost</w:t>
      </w:r>
      <w:r>
        <w:rPr>
          <w:color w:val="231F20"/>
          <w:spacing w:val="-4"/>
        </w:rPr>
        <w:t> </w:t>
      </w:r>
      <w:r>
        <w:rPr>
          <w:color w:val="231F20"/>
        </w:rPr>
        <w:t>of</w:t>
      </w:r>
      <w:r>
        <w:rPr>
          <w:color w:val="231F20"/>
          <w:spacing w:val="-3"/>
        </w:rPr>
        <w:t> </w:t>
      </w:r>
      <w:r>
        <w:rPr>
          <w:color w:val="231F20"/>
        </w:rPr>
        <w:t>satellite</w:t>
      </w:r>
      <w:r>
        <w:rPr>
          <w:color w:val="231F20"/>
          <w:spacing w:val="-4"/>
        </w:rPr>
        <w:t> </w:t>
      </w:r>
      <w:r>
        <w:rPr>
          <w:color w:val="231F20"/>
        </w:rPr>
        <w:t>use</w:t>
      </w:r>
      <w:r>
        <w:rPr>
          <w:color w:val="231F20"/>
          <w:spacing w:val="-4"/>
        </w:rPr>
        <w:t> </w:t>
      </w:r>
      <w:r>
        <w:rPr>
          <w:color w:val="231F20"/>
        </w:rPr>
        <w:t>(for</w:t>
      </w:r>
      <w:r>
        <w:rPr>
          <w:color w:val="231F20"/>
          <w:spacing w:val="-4"/>
        </w:rPr>
        <w:t> </w:t>
      </w:r>
      <w:r>
        <w:rPr>
          <w:color w:val="231F20"/>
        </w:rPr>
        <w:t>phone</w:t>
      </w:r>
      <w:r>
        <w:rPr>
          <w:color w:val="231F20"/>
          <w:spacing w:val="-3"/>
        </w:rPr>
        <w:t> </w:t>
      </w:r>
      <w:r>
        <w:rPr>
          <w:color w:val="231F20"/>
        </w:rPr>
        <w:t>calls,</w:t>
      </w:r>
      <w:r>
        <w:rPr>
          <w:color w:val="231F20"/>
          <w:spacing w:val="-3"/>
        </w:rPr>
        <w:t> </w:t>
      </w:r>
      <w:r>
        <w:rPr>
          <w:color w:val="231F20"/>
        </w:rPr>
        <w:t>TV </w:t>
      </w:r>
      <w:r>
        <w:rPr>
          <w:color w:val="231F20"/>
        </w:rPr>
        <w:t>and data transmission, etc.) has fallen by 98%. Since 1990, sea freight (shipping goods from one country to another) is down by 50%, and air transport is down by 75%. These figures help explain how flowers grown in </w:t>
      </w:r>
      <w:r>
        <w:rPr>
          <w:color w:val="231F20"/>
          <w:spacing w:val="-3"/>
        </w:rPr>
        <w:t>Kenya </w:t>
      </w:r>
      <w:r>
        <w:rPr>
          <w:color w:val="231F20"/>
        </w:rPr>
        <w:t>can be</w:t>
      </w:r>
      <w:r>
        <w:rPr>
          <w:color w:val="231F20"/>
          <w:spacing w:val="-30"/>
        </w:rPr>
        <w:t> </w:t>
      </w:r>
      <w:r>
        <w:rPr>
          <w:color w:val="231F20"/>
        </w:rPr>
        <w:t>sold </w:t>
      </w:r>
      <w:r>
        <w:rPr>
          <w:color w:val="231F20"/>
        </w:rPr>
        <w:t>in</w:t>
      </w:r>
      <w:r>
        <w:rPr>
          <w:color w:val="231F20"/>
          <w:spacing w:val="-3"/>
        </w:rPr>
        <w:t> </w:t>
      </w:r>
      <w:r>
        <w:rPr>
          <w:color w:val="231F20"/>
        </w:rPr>
        <w:t>garages</w:t>
      </w:r>
      <w:r>
        <w:rPr>
          <w:color w:val="231F20"/>
          <w:spacing w:val="-3"/>
        </w:rPr>
        <w:t> </w:t>
      </w:r>
      <w:r>
        <w:rPr>
          <w:color w:val="231F20"/>
        </w:rPr>
        <w:t>in</w:t>
      </w:r>
      <w:r>
        <w:rPr>
          <w:color w:val="231F20"/>
          <w:spacing w:val="-3"/>
        </w:rPr>
        <w:t> </w:t>
      </w:r>
      <w:r>
        <w:rPr>
          <w:color w:val="231F20"/>
        </w:rPr>
        <w:t>the</w:t>
      </w:r>
      <w:r>
        <w:rPr>
          <w:color w:val="231F20"/>
          <w:spacing w:val="-3"/>
        </w:rPr>
        <w:t> </w:t>
      </w:r>
      <w:r>
        <w:rPr>
          <w:color w:val="231F20"/>
        </w:rPr>
        <w:t>UK,</w:t>
      </w:r>
      <w:r>
        <w:rPr>
          <w:color w:val="231F20"/>
          <w:spacing w:val="-3"/>
        </w:rPr>
        <w:t> </w:t>
      </w:r>
      <w:r>
        <w:rPr>
          <w:color w:val="231F20"/>
        </w:rPr>
        <w:t>why</w:t>
      </w:r>
      <w:r>
        <w:rPr>
          <w:color w:val="231F20"/>
          <w:spacing w:val="-3"/>
        </w:rPr>
        <w:t> </w:t>
      </w:r>
      <w:r>
        <w:rPr>
          <w:color w:val="231F20"/>
        </w:rPr>
        <w:t>call</w:t>
      </w:r>
      <w:r>
        <w:rPr>
          <w:color w:val="231F20"/>
          <w:spacing w:val="-3"/>
        </w:rPr>
        <w:t> </w:t>
      </w:r>
      <w:r>
        <w:rPr>
          <w:color w:val="231F20"/>
        </w:rPr>
        <w:t>centres</w:t>
      </w:r>
      <w:r>
        <w:rPr>
          <w:color w:val="231F20"/>
          <w:spacing w:val="-3"/>
        </w:rPr>
        <w:t> </w:t>
      </w:r>
      <w:r>
        <w:rPr>
          <w:color w:val="231F20"/>
        </w:rPr>
        <w:t>are</w:t>
      </w:r>
      <w:r>
        <w:rPr>
          <w:color w:val="231F20"/>
          <w:spacing w:val="-3"/>
        </w:rPr>
        <w:t> </w:t>
      </w:r>
      <w:r>
        <w:rPr>
          <w:color w:val="231F20"/>
        </w:rPr>
        <w:t>often</w:t>
      </w:r>
      <w:r>
        <w:rPr>
          <w:color w:val="231F20"/>
          <w:spacing w:val="-3"/>
        </w:rPr>
        <w:t> </w:t>
      </w:r>
      <w:r>
        <w:rPr>
          <w:color w:val="231F20"/>
        </w:rPr>
        <w:t>based</w:t>
      </w:r>
      <w:r>
        <w:rPr>
          <w:color w:val="231F20"/>
          <w:spacing w:val="-3"/>
        </w:rPr>
        <w:t> </w:t>
      </w:r>
      <w:r>
        <w:rPr>
          <w:color w:val="231F20"/>
        </w:rPr>
        <w:t>in</w:t>
      </w:r>
      <w:r>
        <w:rPr>
          <w:color w:val="231F20"/>
          <w:spacing w:val="-3"/>
        </w:rPr>
        <w:t> </w:t>
      </w:r>
      <w:r>
        <w:rPr>
          <w:color w:val="231F20"/>
        </w:rPr>
        <w:t>India</w:t>
      </w:r>
      <w:r>
        <w:rPr>
          <w:color w:val="231F20"/>
          <w:spacing w:val="-3"/>
        </w:rPr>
        <w:t> </w:t>
      </w:r>
      <w:r>
        <w:rPr>
          <w:color w:val="231F20"/>
        </w:rPr>
        <w:t>and</w:t>
      </w:r>
      <w:r>
        <w:rPr>
          <w:color w:val="231F20"/>
          <w:spacing w:val="-3"/>
        </w:rPr>
        <w:t> </w:t>
      </w:r>
      <w:r>
        <w:rPr>
          <w:color w:val="231F20"/>
        </w:rPr>
        <w:t>how</w:t>
      </w:r>
      <w:r>
        <w:rPr>
          <w:color w:val="231F20"/>
          <w:spacing w:val="-3"/>
        </w:rPr>
        <w:t> </w:t>
      </w:r>
      <w:r>
        <w:rPr>
          <w:color w:val="231F20"/>
        </w:rPr>
        <w:t>Chinese</w:t>
      </w:r>
      <w:r>
        <w:rPr>
          <w:color w:val="231F20"/>
          <w:spacing w:val="-3"/>
        </w:rPr>
        <w:t> </w:t>
      </w:r>
      <w:r>
        <w:rPr>
          <w:color w:val="231F20"/>
        </w:rPr>
        <w:t>manufacturers</w:t>
      </w:r>
      <w:r>
        <w:rPr>
          <w:color w:val="231F20"/>
          <w:spacing w:val="-3"/>
        </w:rPr>
        <w:t> </w:t>
      </w:r>
      <w:r>
        <w:rPr>
          <w:color w:val="231F20"/>
        </w:rPr>
        <w:t>can</w:t>
      </w:r>
      <w:r>
        <w:rPr>
          <w:color w:val="231F20"/>
          <w:spacing w:val="-3"/>
        </w:rPr>
        <w:t> </w:t>
      </w:r>
      <w:r>
        <w:rPr>
          <w:color w:val="231F20"/>
        </w:rPr>
        <w:t>send</w:t>
      </w:r>
      <w:r>
        <w:rPr>
          <w:color w:val="231F20"/>
          <w:spacing w:val="-3"/>
        </w:rPr>
        <w:t> </w:t>
      </w:r>
      <w:r>
        <w:rPr>
          <w:color w:val="231F20"/>
        </w:rPr>
        <w:t>goods</w:t>
      </w:r>
      <w:r>
        <w:rPr>
          <w:color w:val="231F20"/>
          <w:spacing w:val="-3"/>
        </w:rPr>
        <w:t> </w:t>
      </w:r>
      <w:r>
        <w:rPr>
          <w:color w:val="231F20"/>
        </w:rPr>
        <w:t>10</w:t>
      </w:r>
      <w:r>
        <w:rPr>
          <w:color w:val="231F20"/>
          <w:spacing w:val="-3"/>
        </w:rPr>
        <w:t> </w:t>
      </w:r>
      <w:r>
        <w:rPr>
          <w:color w:val="231F20"/>
        </w:rPr>
        <w:t>000 </w:t>
      </w:r>
      <w:r>
        <w:rPr>
          <w:color w:val="231F20"/>
        </w:rPr>
        <w:t>miles</w:t>
      </w:r>
      <w:r>
        <w:rPr>
          <w:color w:val="231F20"/>
          <w:spacing w:val="-3"/>
        </w:rPr>
        <w:t> </w:t>
      </w:r>
      <w:r>
        <w:rPr>
          <w:color w:val="231F20"/>
        </w:rPr>
        <w:t>by</w:t>
      </w:r>
      <w:r>
        <w:rPr>
          <w:color w:val="231F20"/>
          <w:spacing w:val="-3"/>
        </w:rPr>
        <w:t> </w:t>
      </w:r>
      <w:r>
        <w:rPr>
          <w:color w:val="231F20"/>
        </w:rPr>
        <w:t>sea</w:t>
      </w:r>
      <w:r>
        <w:rPr>
          <w:color w:val="231F20"/>
          <w:spacing w:val="-3"/>
        </w:rPr>
        <w:t> </w:t>
      </w:r>
      <w:r>
        <w:rPr>
          <w:color w:val="231F20"/>
        </w:rPr>
        <w:t>to</w:t>
      </w:r>
      <w:r>
        <w:rPr>
          <w:color w:val="231F20"/>
          <w:spacing w:val="-3"/>
        </w:rPr>
        <w:t> </w:t>
      </w:r>
      <w:r>
        <w:rPr>
          <w:color w:val="231F20"/>
        </w:rPr>
        <w:t>USA,</w:t>
      </w:r>
      <w:r>
        <w:rPr>
          <w:color w:val="231F20"/>
          <w:spacing w:val="-3"/>
        </w:rPr>
        <w:t> </w:t>
      </w:r>
      <w:r>
        <w:rPr>
          <w:color w:val="231F20"/>
        </w:rPr>
        <w:t>UK</w:t>
      </w:r>
      <w:r>
        <w:rPr>
          <w:color w:val="231F20"/>
          <w:spacing w:val="-3"/>
        </w:rPr>
        <w:t> </w:t>
      </w:r>
      <w:r>
        <w:rPr>
          <w:color w:val="231F20"/>
        </w:rPr>
        <w:t>and</w:t>
      </w:r>
      <w:r>
        <w:rPr>
          <w:color w:val="231F20"/>
          <w:spacing w:val="-3"/>
        </w:rPr>
        <w:t> </w:t>
      </w:r>
      <w:r>
        <w:rPr>
          <w:color w:val="231F20"/>
        </w:rPr>
        <w:t>European</w:t>
      </w:r>
      <w:r>
        <w:rPr>
          <w:color w:val="231F20"/>
          <w:spacing w:val="-3"/>
        </w:rPr>
        <w:t> </w:t>
      </w:r>
      <w:r>
        <w:rPr>
          <w:color w:val="231F20"/>
        </w:rPr>
        <w:t>markets,</w:t>
      </w:r>
      <w:r>
        <w:rPr>
          <w:color w:val="231F20"/>
          <w:spacing w:val="-3"/>
        </w:rPr>
        <w:t> </w:t>
      </w:r>
      <w:r>
        <w:rPr>
          <w:color w:val="231F20"/>
        </w:rPr>
        <w:t>yet</w:t>
      </w:r>
      <w:r>
        <w:rPr>
          <w:color w:val="231F20"/>
          <w:spacing w:val="-3"/>
        </w:rPr>
        <w:t> </w:t>
      </w:r>
      <w:r>
        <w:rPr>
          <w:color w:val="231F20"/>
        </w:rPr>
        <w:t>still</w:t>
      </w:r>
      <w:r>
        <w:rPr>
          <w:color w:val="231F20"/>
          <w:spacing w:val="-3"/>
        </w:rPr>
        <w:t> </w:t>
      </w:r>
      <w:r>
        <w:rPr>
          <w:color w:val="231F20"/>
        </w:rPr>
        <w:t>be</w:t>
      </w:r>
      <w:r>
        <w:rPr>
          <w:color w:val="231F20"/>
          <w:spacing w:val="-3"/>
        </w:rPr>
        <w:t> </w:t>
      </w:r>
      <w:r>
        <w:rPr>
          <w:color w:val="231F20"/>
        </w:rPr>
        <w:t>the</w:t>
      </w:r>
      <w:r>
        <w:rPr>
          <w:color w:val="231F20"/>
          <w:spacing w:val="-3"/>
        </w:rPr>
        <w:t> </w:t>
      </w:r>
      <w:r>
        <w:rPr>
          <w:color w:val="231F20"/>
        </w:rPr>
        <w:t>lowest</w:t>
      </w:r>
      <w:r>
        <w:rPr>
          <w:color w:val="231F20"/>
          <w:spacing w:val="-3"/>
        </w:rPr>
        <w:t> </w:t>
      </w:r>
      <w:r>
        <w:rPr>
          <w:color w:val="231F20"/>
        </w:rPr>
        <w:t>cost</w:t>
      </w:r>
      <w:r>
        <w:rPr>
          <w:color w:val="231F20"/>
          <w:spacing w:val="-3"/>
        </w:rPr>
        <w:t> producer.</w:t>
      </w:r>
      <w:r>
        <w:rPr>
          <w:spacing w:val="-3"/>
        </w:rPr>
      </w:r>
    </w:p>
    <w:p>
      <w:pPr>
        <w:spacing w:line="240" w:lineRule="auto" w:before="5"/>
        <w:ind w:right="0"/>
        <w:rPr>
          <w:rFonts w:ascii="Calibri" w:hAnsi="Calibri" w:cs="Calibri" w:eastAsia="Calibri" w:hint="default"/>
          <w:sz w:val="16"/>
          <w:szCs w:val="16"/>
        </w:rPr>
      </w:pPr>
    </w:p>
    <w:p>
      <w:pPr>
        <w:pStyle w:val="Heading2"/>
        <w:spacing w:line="240" w:lineRule="auto"/>
        <w:ind w:left="100" w:right="351" w:firstLine="0"/>
        <w:jc w:val="left"/>
        <w:rPr>
          <w:b w:val="0"/>
          <w:bCs w:val="0"/>
        </w:rPr>
      </w:pPr>
      <w:r>
        <w:rPr>
          <w:color w:val="231F20"/>
        </w:rPr>
        <w:t>The changing pattern of world</w:t>
      </w:r>
      <w:r>
        <w:rPr>
          <w:color w:val="231F20"/>
          <w:spacing w:val="-21"/>
        </w:rPr>
        <w:t> </w:t>
      </w:r>
      <w:r>
        <w:rPr>
          <w:color w:val="231F20"/>
        </w:rPr>
        <w:t>trade</w:t>
      </w:r>
      <w:r>
        <w:rPr>
          <w:b w:val="0"/>
        </w:rPr>
      </w:r>
    </w:p>
    <w:p>
      <w:pPr>
        <w:spacing w:line="240" w:lineRule="auto" w:before="4"/>
        <w:ind w:right="0"/>
        <w:rPr>
          <w:rFonts w:ascii="Calibri" w:hAnsi="Calibri" w:cs="Calibri" w:eastAsia="Calibri" w:hint="default"/>
          <w:b/>
          <w:bCs/>
          <w:sz w:val="17"/>
          <w:szCs w:val="17"/>
        </w:rPr>
      </w:pPr>
    </w:p>
    <w:p>
      <w:pPr>
        <w:pStyle w:val="BodyText"/>
        <w:spacing w:line="249" w:lineRule="auto"/>
        <w:ind w:right="117"/>
        <w:jc w:val="both"/>
      </w:pPr>
      <w:r>
        <w:rPr>
          <w:color w:val="231F20"/>
        </w:rPr>
        <w:t>Looking at the pie charts </w:t>
      </w:r>
      <w:r>
        <w:rPr>
          <w:color w:val="231F20"/>
          <w:spacing w:val="-4"/>
        </w:rPr>
        <w:t>below, </w:t>
      </w:r>
      <w:r>
        <w:rPr>
          <w:color w:val="231F20"/>
        </w:rPr>
        <w:t>it is easy to see the growing importance of Asia in world trade. Between 1955 and </w:t>
      </w:r>
      <w:r>
        <w:rPr>
          <w:color w:val="231F20"/>
        </w:rPr>
        <w:t>2005, Asia nearly trebled its share of trade and the value jumped from $10 billion to $3 000 billion. Since 2005, that figure has increased to $5 000</w:t>
      </w:r>
      <w:r>
        <w:rPr>
          <w:color w:val="231F20"/>
          <w:spacing w:val="-11"/>
        </w:rPr>
        <w:t> </w:t>
      </w:r>
      <w:r>
        <w:rPr>
          <w:color w:val="231F20"/>
        </w:rPr>
        <w:t>billion!</w:t>
      </w:r>
      <w:r>
        <w:rPr/>
      </w: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4"/>
          <w:szCs w:val="14"/>
        </w:rPr>
      </w:pPr>
    </w:p>
    <w:p>
      <w:pPr>
        <w:tabs>
          <w:tab w:pos="5876" w:val="left" w:leader="none"/>
        </w:tabs>
        <w:spacing w:line="240" w:lineRule="auto"/>
        <w:ind w:left="1661" w:right="0" w:firstLine="0"/>
        <w:rPr>
          <w:rFonts w:ascii="Calibri" w:hAnsi="Calibri" w:cs="Calibri" w:eastAsia="Calibri" w:hint="default"/>
          <w:sz w:val="20"/>
          <w:szCs w:val="20"/>
        </w:rPr>
      </w:pPr>
      <w:r>
        <w:rPr>
          <w:rFonts w:ascii="Calibri"/>
          <w:sz w:val="20"/>
        </w:rPr>
        <w:pict>
          <v:group style="width:136.65pt;height:200.15pt;mso-position-horizontal-relative:char;mso-position-vertical-relative:line" coordorigin="0,0" coordsize="2733,4003">
            <v:group style="position:absolute;left:8;top:8;width:2717;height:438" coordorigin="8,8" coordsize="2717,438">
              <v:shape style="position:absolute;left:8;top:8;width:2717;height:438" coordorigin="8,8" coordsize="2717,438" path="m2724,445l8,445,8,8,2724,8,2724,445xe" filled="true" fillcolor="#306675" stroked="false">
                <v:path arrowok="t"/>
                <v:fill type="solid"/>
              </v:shape>
            </v:group>
            <v:group style="position:absolute;left:10;top:10;width:2713;height:3983" coordorigin="10,10" coordsize="2713,3983">
              <v:shape style="position:absolute;left:10;top:10;width:2713;height:3983" coordorigin="10,10" coordsize="2713,3983" path="m2722,3992l10,3992,10,10,2722,10,2722,3992xe" filled="false" stroked="true" strokeweight="1pt" strokecolor="#000000">
                <v:path arrowok="t"/>
              </v:shape>
            </v:group>
            <v:group style="position:absolute;left:1370;top:621;width:1036;height:969" coordorigin="1370,621" coordsize="1036,969">
              <v:shape style="position:absolute;left:1370;top:621;width:1036;height:969" coordorigin="1370,621" coordsize="1036,969" path="m1804,621l1370,1590,2405,1355,2385,1281,2360,1208,2330,1138,2296,1071,2256,1006,2213,945,2165,887,2113,833,2058,782,1999,735,1937,693,1872,655,1804,621xe" filled="true" fillcolor="#0ccccc" stroked="false">
                <v:path arrowok="t"/>
                <v:fill type="solid"/>
              </v:shape>
            </v:group>
            <v:group style="position:absolute;left:1370;top:528;width:434;height:1062" coordorigin="1370,528" coordsize="434,1062">
              <v:shape style="position:absolute;left:1370;top:528;width:434;height:1062" coordorigin="1370,528" coordsize="434,1062" path="m1370,528l1370,1590,1804,621,1736,594,1667,571,1595,552,1522,539,1446,531,1370,528xe" filled="true" fillcolor="#1184cc" stroked="false">
                <v:path arrowok="t"/>
                <v:fill type="solid"/>
              </v:shape>
            </v:group>
            <v:group style="position:absolute;left:453;top:1355;width:1979;height:1297" coordorigin="453,1355" coordsize="1979,1297">
              <v:shape style="position:absolute;left:453;top:1355;width:1979;height:1297" coordorigin="453,1355" coordsize="1979,1297" path="m2405,1355l1370,1590,453,2125,495,2191,541,2253,592,2312,647,2367,705,2418,768,2464,834,2506,903,2543,974,2575,1049,2602,1126,2623,1205,2639,1287,2648,1370,2652,1446,2649,1520,2641,1593,2628,1664,2610,1733,2588,1799,2561,1864,2530,1926,2494,1985,2455,2042,2412,2095,2365,2145,2315,2192,2262,2235,2205,2274,2146,2310,2084,2341,2020,2368,1953,2390,1884,2408,1813,2421,1740,2429,1666,2431,1590,2430,1530,2425,1471,2416,1413,2405,1355xe" filled="true" fillcolor="#ffd605" stroked="false">
                <v:path arrowok="t"/>
                <v:fill type="solid"/>
              </v:shape>
            </v:group>
            <v:group style="position:absolute;left:308;top:715;width:1062;height:1410" coordorigin="308,715" coordsize="1062,1410">
              <v:shape style="position:absolute;left:308;top:715;width:1062;height:1410" coordorigin="308,715" coordsize="1062,1410" path="m768,715l706,762,647,812,592,867,542,926,495,988,453,1054,416,1123,384,1195,357,1269,336,1347,321,1426,311,1507,308,1590,311,1673,321,1754,336,1833,357,1910,384,1984,416,2056,453,2125,1370,1590,768,715xe" filled="true" fillcolor="#11cc11" stroked="false">
                <v:path arrowok="t"/>
                <v:fill type="solid"/>
              </v:shape>
            </v:group>
            <v:group style="position:absolute;left:768;top:528;width:602;height:1062" coordorigin="768,528" coordsize="602,1062">
              <v:shape style="position:absolute;left:768;top:528;width:602;height:1062" coordorigin="768,528" coordsize="602,1062" path="m1370,528l1287,532,1206,541,1126,556,1049,578,975,604,903,636,834,673,768,715,1370,1590,1370,528xe" filled="true" fillcolor="#1138cc" stroked="false">
                <v:path arrowok="t"/>
                <v:fill type="solid"/>
              </v:shape>
            </v:group>
            <v:group style="position:absolute;left:109;top:3148;width:151;height:151" coordorigin="109,3148" coordsize="151,151">
              <v:shape style="position:absolute;left:109;top:3148;width:151;height:151" coordorigin="109,3148" coordsize="151,151" path="m260,3299l109,3299,109,3148,260,3148,260,3299xe" filled="true" fillcolor="#1184cc" stroked="false">
                <v:path arrowok="t"/>
                <v:fill type="solid"/>
              </v:shape>
            </v:group>
            <v:group style="position:absolute;left:874;top:3148;width:151;height:151" coordorigin="874,3148" coordsize="151,151">
              <v:shape style="position:absolute;left:874;top:3148;width:151;height:151" coordorigin="874,3148" coordsize="151,151" path="m1025,3299l874,3299,874,3148,1025,3148,1025,3299xe" filled="true" fillcolor="#0ccccc" stroked="false">
                <v:path arrowok="t"/>
                <v:fill type="solid"/>
              </v:shape>
            </v:group>
            <v:group style="position:absolute;left:1514;top:3148;width:151;height:151" coordorigin="1514,3148" coordsize="151,151">
              <v:shape style="position:absolute;left:1514;top:3148;width:151;height:151" coordorigin="1514,3148" coordsize="151,151" path="m1665,3299l1514,3299,1514,3148,1665,3148,1665,3299xe" filled="true" fillcolor="#ffd605" stroked="false">
                <v:path arrowok="t"/>
                <v:fill type="solid"/>
              </v:shape>
            </v:group>
            <v:group style="position:absolute;left:109;top:3367;width:151;height:151" coordorigin="109,3367" coordsize="151,151">
              <v:shape style="position:absolute;left:109;top:3367;width:151;height:151" coordorigin="109,3367" coordsize="151,151" path="m260,3518l109,3518,109,3367,260,3367,260,3518xe" filled="true" fillcolor="#11cc11" stroked="false">
                <v:path arrowok="t"/>
                <v:fill type="solid"/>
              </v:shape>
            </v:group>
            <v:group style="position:absolute;left:109;top:3601;width:151;height:151" coordorigin="109,3601" coordsize="151,151">
              <v:shape style="position:absolute;left:109;top:3601;width:151;height:151" coordorigin="109,3601" coordsize="151,151" path="m260,3752l109,3752,109,3601,260,3601,260,3752xe" filled="true" fillcolor="#1138cc" stroked="false">
                <v:path arrowok="t"/>
                <v:fill type="solid"/>
              </v:shape>
              <v:shape style="position:absolute;left:90;top:502;width:416;height:188" type="#_x0000_t202" filled="false" stroked="false">
                <v:textbox inset="0,0,0,0">
                  <w:txbxContent>
                    <w:p>
                      <w:pPr>
                        <w:spacing w:line="187" w:lineRule="exact" w:before="0"/>
                        <w:ind w:left="0" w:right="0" w:firstLine="0"/>
                        <w:jc w:val="left"/>
                        <w:rPr>
                          <w:rFonts w:ascii="Myriad Pro" w:hAnsi="Myriad Pro" w:cs="Myriad Pro" w:eastAsia="Myriad Pro" w:hint="default"/>
                          <w:sz w:val="18"/>
                          <w:szCs w:val="18"/>
                        </w:rPr>
                      </w:pPr>
                      <w:r>
                        <w:rPr>
                          <w:rFonts w:ascii="Myriad Pro"/>
                          <w:b/>
                          <w:sz w:val="18"/>
                        </w:rPr>
                        <w:t>1955</w:t>
                      </w:r>
                      <w:r>
                        <w:rPr>
                          <w:rFonts w:ascii="Myriad Pro"/>
                          <w:sz w:val="18"/>
                        </w:rPr>
                      </w:r>
                    </w:p>
                  </w:txbxContent>
                </v:textbox>
                <w10:wrap type="none"/>
              </v:shape>
              <v:shape style="position:absolute;left:109;top:2733;width:1225;height:574" type="#_x0000_t202" filled="false" stroked="false">
                <v:textbox inset="0,0,0,0">
                  <w:txbxContent>
                    <w:p>
                      <w:pPr>
                        <w:spacing w:line="162" w:lineRule="exact" w:before="0"/>
                        <w:ind w:left="0" w:right="0" w:firstLine="0"/>
                        <w:jc w:val="left"/>
                        <w:rPr>
                          <w:rFonts w:ascii="Myriad Pro Light" w:hAnsi="Myriad Pro Light" w:cs="Myriad Pro Light" w:eastAsia="Myriad Pro Light" w:hint="default"/>
                          <w:sz w:val="15"/>
                          <w:szCs w:val="15"/>
                        </w:rPr>
                      </w:pPr>
                      <w:r>
                        <w:rPr>
                          <w:rFonts w:ascii="Myriad Pro Light"/>
                          <w:b/>
                          <w:spacing w:val="-3"/>
                          <w:w w:val="105"/>
                          <w:sz w:val="15"/>
                        </w:rPr>
                        <w:t>Total </w:t>
                      </w:r>
                      <w:r>
                        <w:rPr>
                          <w:rFonts w:ascii="Myriad Pro Light"/>
                          <w:b/>
                          <w:w w:val="105"/>
                          <w:sz w:val="15"/>
                        </w:rPr>
                        <w:t>world</w:t>
                      </w:r>
                      <w:r>
                        <w:rPr>
                          <w:rFonts w:ascii="Myriad Pro Light"/>
                          <w:b/>
                          <w:spacing w:val="-10"/>
                          <w:w w:val="105"/>
                          <w:sz w:val="15"/>
                        </w:rPr>
                        <w:t> </w:t>
                      </w:r>
                      <w:r>
                        <w:rPr>
                          <w:rFonts w:ascii="Myriad Pro Light"/>
                          <w:b/>
                          <w:w w:val="105"/>
                          <w:sz w:val="15"/>
                        </w:rPr>
                        <w:t>value:</w:t>
                      </w:r>
                      <w:r>
                        <w:rPr>
                          <w:rFonts w:ascii="Myriad Pro Light"/>
                          <w:sz w:val="15"/>
                        </w:rPr>
                      </w:r>
                    </w:p>
                    <w:p>
                      <w:pPr>
                        <w:spacing w:before="4"/>
                        <w:ind w:left="0" w:right="0" w:firstLine="0"/>
                        <w:jc w:val="left"/>
                        <w:rPr>
                          <w:rFonts w:ascii="Myriad Pro Light" w:hAnsi="Myriad Pro Light" w:cs="Myriad Pro Light" w:eastAsia="Myriad Pro Light" w:hint="default"/>
                          <w:sz w:val="15"/>
                          <w:szCs w:val="15"/>
                        </w:rPr>
                      </w:pPr>
                      <w:r>
                        <w:rPr>
                          <w:rFonts w:ascii="Myriad Pro Light"/>
                          <w:b/>
                          <w:w w:val="105"/>
                          <w:sz w:val="15"/>
                        </w:rPr>
                        <w:t>US$bn</w:t>
                      </w:r>
                      <w:r>
                        <w:rPr>
                          <w:rFonts w:ascii="Myriad Pro Light"/>
                          <w:b/>
                          <w:spacing w:val="-6"/>
                          <w:w w:val="105"/>
                          <w:sz w:val="15"/>
                        </w:rPr>
                        <w:t> </w:t>
                      </w:r>
                      <w:r>
                        <w:rPr>
                          <w:rFonts w:ascii="Myriad Pro Light"/>
                          <w:b/>
                          <w:w w:val="105"/>
                          <w:sz w:val="15"/>
                        </w:rPr>
                        <w:t>95</w:t>
                      </w:r>
                      <w:r>
                        <w:rPr>
                          <w:rFonts w:ascii="Myriad Pro Light"/>
                          <w:sz w:val="15"/>
                        </w:rPr>
                      </w:r>
                    </w:p>
                    <w:p>
                      <w:pPr>
                        <w:tabs>
                          <w:tab w:pos="940" w:val="left" w:leader="none"/>
                        </w:tabs>
                        <w:spacing w:line="178" w:lineRule="exact" w:before="47"/>
                        <w:ind w:left="222" w:right="0" w:firstLine="0"/>
                        <w:jc w:val="left"/>
                        <w:rPr>
                          <w:rFonts w:ascii="Myriad Pro Light" w:hAnsi="Myriad Pro Light" w:cs="Myriad Pro Light" w:eastAsia="Myriad Pro Light" w:hint="default"/>
                          <w:sz w:val="15"/>
                          <w:szCs w:val="15"/>
                        </w:rPr>
                      </w:pPr>
                      <w:r>
                        <w:rPr>
                          <w:rFonts w:ascii="Myriad Pro Light"/>
                          <w:b/>
                          <w:sz w:val="15"/>
                        </w:rPr>
                        <w:t>Africa</w:t>
                        <w:tab/>
                        <w:t>Asia</w:t>
                      </w:r>
                      <w:r>
                        <w:rPr>
                          <w:rFonts w:ascii="Myriad Pro Light"/>
                          <w:sz w:val="15"/>
                        </w:rPr>
                      </w:r>
                    </w:p>
                  </w:txbxContent>
                </v:textbox>
                <w10:wrap type="none"/>
              </v:shape>
              <v:shape style="position:absolute;left:1737;top:3150;width:485;height:157" type="#_x0000_t202" filled="false" stroked="false">
                <v:textbox inset="0,0,0,0">
                  <w:txbxContent>
                    <w:p>
                      <w:pPr>
                        <w:spacing w:line="156" w:lineRule="exact" w:before="0"/>
                        <w:ind w:left="0" w:right="0" w:firstLine="0"/>
                        <w:jc w:val="left"/>
                        <w:rPr>
                          <w:rFonts w:ascii="Myriad Pro Light" w:hAnsi="Myriad Pro Light" w:cs="Myriad Pro Light" w:eastAsia="Myriad Pro Light" w:hint="default"/>
                          <w:sz w:val="15"/>
                          <w:szCs w:val="15"/>
                        </w:rPr>
                      </w:pPr>
                      <w:r>
                        <w:rPr>
                          <w:rFonts w:ascii="Myriad Pro Light"/>
                          <w:b/>
                          <w:sz w:val="15"/>
                        </w:rPr>
                        <w:t>Europe</w:t>
                      </w:r>
                      <w:r>
                        <w:rPr>
                          <w:rFonts w:ascii="Myriad Pro Light"/>
                          <w:sz w:val="15"/>
                        </w:rPr>
                      </w:r>
                    </w:p>
                  </w:txbxContent>
                </v:textbox>
                <w10:wrap type="none"/>
              </v:shape>
              <v:shape style="position:absolute;left:301;top:3385;width:1803;height:375" type="#_x0000_t202" filled="false" stroked="false">
                <v:textbox inset="0,0,0,0">
                  <w:txbxContent>
                    <w:p>
                      <w:pPr>
                        <w:spacing w:line="162" w:lineRule="exact" w:before="0"/>
                        <w:ind w:left="0" w:right="0" w:firstLine="0"/>
                        <w:jc w:val="left"/>
                        <w:rPr>
                          <w:rFonts w:ascii="Myriad Pro Light" w:hAnsi="Myriad Pro Light" w:cs="Myriad Pro Light" w:eastAsia="Myriad Pro Light" w:hint="default"/>
                          <w:sz w:val="15"/>
                          <w:szCs w:val="15"/>
                        </w:rPr>
                      </w:pPr>
                      <w:r>
                        <w:rPr>
                          <w:rFonts w:ascii="Myriad Pro Light"/>
                          <w:b/>
                          <w:w w:val="105"/>
                          <w:sz w:val="15"/>
                        </w:rPr>
                        <w:t>North</w:t>
                      </w:r>
                      <w:r>
                        <w:rPr>
                          <w:rFonts w:ascii="Myriad Pro Light"/>
                          <w:b/>
                          <w:spacing w:val="-7"/>
                          <w:w w:val="105"/>
                          <w:sz w:val="15"/>
                        </w:rPr>
                        <w:t> </w:t>
                      </w:r>
                      <w:r>
                        <w:rPr>
                          <w:rFonts w:ascii="Myriad Pro Light"/>
                          <w:b/>
                          <w:w w:val="105"/>
                          <w:sz w:val="15"/>
                        </w:rPr>
                        <w:t>America</w:t>
                      </w:r>
                      <w:r>
                        <w:rPr>
                          <w:rFonts w:ascii="Myriad Pro Light"/>
                          <w:sz w:val="15"/>
                        </w:rPr>
                      </w:r>
                    </w:p>
                    <w:p>
                      <w:pPr>
                        <w:spacing w:line="178" w:lineRule="exact" w:before="35"/>
                        <w:ind w:left="0" w:right="0" w:firstLine="0"/>
                        <w:jc w:val="left"/>
                        <w:rPr>
                          <w:rFonts w:ascii="Myriad Pro Light" w:hAnsi="Myriad Pro Light" w:cs="Myriad Pro Light" w:eastAsia="Myriad Pro Light" w:hint="default"/>
                          <w:sz w:val="15"/>
                          <w:szCs w:val="15"/>
                        </w:rPr>
                      </w:pPr>
                      <w:r>
                        <w:rPr>
                          <w:rFonts w:ascii="Myriad Pro Light"/>
                          <w:b/>
                          <w:w w:val="105"/>
                          <w:sz w:val="15"/>
                        </w:rPr>
                        <w:t>South and Central</w:t>
                      </w:r>
                      <w:r>
                        <w:rPr>
                          <w:rFonts w:ascii="Myriad Pro Light"/>
                          <w:b/>
                          <w:spacing w:val="-23"/>
                          <w:w w:val="105"/>
                          <w:sz w:val="15"/>
                        </w:rPr>
                        <w:t> </w:t>
                      </w:r>
                      <w:r>
                        <w:rPr>
                          <w:rFonts w:ascii="Myriad Pro Light"/>
                          <w:b/>
                          <w:w w:val="105"/>
                          <w:sz w:val="15"/>
                        </w:rPr>
                        <w:t>America</w:t>
                      </w:r>
                      <w:r>
                        <w:rPr>
                          <w:rFonts w:ascii="Myriad Pro Light"/>
                          <w:sz w:val="15"/>
                        </w:rPr>
                      </w:r>
                    </w:p>
                  </w:txbxContent>
                </v:textbox>
                <w10:wrap type="none"/>
              </v:shape>
              <v:shape style="position:absolute;left:0;top:0;width:2733;height:4003" type="#_x0000_t202" filled="false" stroked="false">
                <v:textbox inset="0,0,0,0">
                  <w:txbxContent>
                    <w:p>
                      <w:pPr>
                        <w:spacing w:line="188" w:lineRule="exact" w:before="25"/>
                        <w:ind w:left="66" w:right="720" w:firstLine="0"/>
                        <w:jc w:val="left"/>
                        <w:rPr>
                          <w:rFonts w:ascii="Myriad Pro" w:hAnsi="Myriad Pro" w:cs="Myriad Pro" w:eastAsia="Myriad Pro" w:hint="default"/>
                          <w:sz w:val="17"/>
                          <w:szCs w:val="17"/>
                        </w:rPr>
                      </w:pPr>
                      <w:r>
                        <w:rPr>
                          <w:rFonts w:ascii="Myriad Pro"/>
                          <w:b/>
                          <w:color w:val="FFFFFF"/>
                          <w:sz w:val="17"/>
                        </w:rPr>
                        <w:t>SHARE OF MERCHANDISE TRADE </w:t>
                      </w:r>
                      <w:r>
                        <w:rPr>
                          <w:rFonts w:ascii="Myriad Pro"/>
                          <w:b/>
                          <w:color w:val="FFFFFF"/>
                          <w:spacing w:val="-3"/>
                          <w:sz w:val="17"/>
                        </w:rPr>
                        <w:t>BY</w:t>
                      </w:r>
                      <w:r>
                        <w:rPr>
                          <w:rFonts w:ascii="Myriad Pro"/>
                          <w:b/>
                          <w:color w:val="FFFFFF"/>
                          <w:spacing w:val="14"/>
                          <w:sz w:val="17"/>
                        </w:rPr>
                        <w:t> </w:t>
                      </w:r>
                      <w:r>
                        <w:rPr>
                          <w:rFonts w:ascii="Myriad Pro"/>
                          <w:b/>
                          <w:color w:val="FFFFFF"/>
                          <w:sz w:val="17"/>
                        </w:rPr>
                        <w:t>REGION</w:t>
                      </w:r>
                      <w:r>
                        <w:rPr>
                          <w:rFonts w:ascii="Myriad Pro"/>
                          <w:sz w:val="17"/>
                        </w:rPr>
                      </w:r>
                    </w:p>
                  </w:txbxContent>
                </v:textbox>
                <w10:wrap type="none"/>
              </v:shape>
            </v:group>
          </v:group>
        </w:pict>
      </w:r>
      <w:r>
        <w:rPr>
          <w:rFonts w:ascii="Calibri"/>
          <w:sz w:val="20"/>
        </w:rPr>
      </w:r>
      <w:r>
        <w:rPr>
          <w:rFonts w:ascii="Calibri"/>
          <w:sz w:val="20"/>
        </w:rPr>
        <w:tab/>
      </w:r>
      <w:r>
        <w:rPr>
          <w:rFonts w:ascii="Calibri"/>
          <w:sz w:val="20"/>
        </w:rPr>
        <w:pict>
          <v:group style="width:136.65pt;height:200.15pt;mso-position-horizontal-relative:char;mso-position-vertical-relative:line" coordorigin="0,0" coordsize="2733,4003">
            <v:group style="position:absolute;left:8;top:8;width:2717;height:438" coordorigin="8,8" coordsize="2717,438">
              <v:shape style="position:absolute;left:8;top:8;width:2717;height:438" coordorigin="8,8" coordsize="2717,438" path="m2724,445l8,445,8,8,2724,8,2724,445xe" filled="true" fillcolor="#306675" stroked="false">
                <v:path arrowok="t"/>
                <v:fill type="solid"/>
              </v:shape>
            </v:group>
            <v:group style="position:absolute;left:10;top:10;width:2713;height:3983" coordorigin="10,10" coordsize="2713,3983">
              <v:shape style="position:absolute;left:10;top:10;width:2713;height:3983" coordorigin="10,10" coordsize="2713,3983" path="m2722,3992l10,3992,10,10,2722,10,2722,3992xe" filled="false" stroked="true" strokeweight="1pt" strokecolor="#000000">
                <v:path arrowok="t"/>
              </v:shape>
            </v:group>
            <v:group style="position:absolute;left:109;top:3148;width:151;height:151" coordorigin="109,3148" coordsize="151,151">
              <v:shape style="position:absolute;left:109;top:3148;width:151;height:151" coordorigin="109,3148" coordsize="151,151" path="m260,3299l109,3299,109,3148,260,3148,260,3299xe" filled="true" fillcolor="#1184cc" stroked="false">
                <v:path arrowok="t"/>
                <v:fill type="solid"/>
              </v:shape>
            </v:group>
            <v:group style="position:absolute;left:874;top:3148;width:151;height:151" coordorigin="874,3148" coordsize="151,151">
              <v:shape style="position:absolute;left:874;top:3148;width:151;height:151" coordorigin="874,3148" coordsize="151,151" path="m1025,3299l874,3299,874,3148,1025,3148,1025,3299xe" filled="true" fillcolor="#0ccccc" stroked="false">
                <v:path arrowok="t"/>
                <v:fill type="solid"/>
              </v:shape>
            </v:group>
            <v:group style="position:absolute;left:1514;top:3148;width:151;height:151" coordorigin="1514,3148" coordsize="151,151">
              <v:shape style="position:absolute;left:1514;top:3148;width:151;height:151" coordorigin="1514,3148" coordsize="151,151" path="m1665,3299l1514,3299,1514,3148,1665,3148,1665,3299xe" filled="true" fillcolor="#ffd605" stroked="false">
                <v:path arrowok="t"/>
                <v:fill type="solid"/>
              </v:shape>
            </v:group>
            <v:group style="position:absolute;left:109;top:3367;width:151;height:151" coordorigin="109,3367" coordsize="151,151">
              <v:shape style="position:absolute;left:109;top:3367;width:151;height:151" coordorigin="109,3367" coordsize="151,151" path="m260,3518l109,3518,109,3367,260,3367,260,3518xe" filled="true" fillcolor="#11cc11" stroked="false">
                <v:path arrowok="t"/>
                <v:fill type="solid"/>
              </v:shape>
            </v:group>
            <v:group style="position:absolute;left:109;top:3601;width:151;height:151" coordorigin="109,3601" coordsize="151,151">
              <v:shape style="position:absolute;left:109;top:3601;width:151;height:151" coordorigin="109,3601" coordsize="151,151" path="m260,3752l109,3752,109,3601,260,3601,260,3752xe" filled="true" fillcolor="#1138cc" stroked="false">
                <v:path arrowok="t"/>
                <v:fill type="solid"/>
              </v:shape>
            </v:group>
            <v:group style="position:absolute;left:1358;top:510;width:215;height:1073" coordorigin="1358,510" coordsize="215,1073">
              <v:shape style="position:absolute;left:1358;top:510;width:215;height:1073" coordorigin="1358,510" coordsize="215,1073" path="m1358,510l1358,1583,1572,532,1520,522,1466,516,1412,511,1358,510xe" filled="true" fillcolor="#1184cc" stroked="false">
                <v:path arrowok="t"/>
                <v:fill type="solid"/>
              </v:shape>
            </v:group>
            <v:group style="position:absolute;left:1078;top:510;width:281;height:1073" coordorigin="1078,510" coordsize="281,1073">
              <v:shape style="position:absolute;left:1078;top:510;width:281;height:1073" coordorigin="1078,510" coordsize="281,1073" path="m1358,510l1286,512,1215,520,1145,531,1078,547,1358,1583,1358,510xe" filled="true" fillcolor="#1138cc" stroked="false">
                <v:path arrowok="t"/>
                <v:fill type="solid"/>
              </v:shape>
            </v:group>
            <v:group style="position:absolute;left:285;top:1241;width:1925;height:1415" coordorigin="285,1241" coordsize="1925,1415">
              <v:shape style="position:absolute;left:285;top:1241;width:1925;height:1415" coordorigin="285,1241" coordsize="1925,1415" path="m341,1241l317,1323,299,1407,289,1494,285,1583,288,1659,296,1735,309,1808,327,1880,349,1949,376,2017,408,2082,444,2145,483,2205,527,2262,574,2316,625,2366,679,2413,736,2457,796,2497,858,2532,923,2564,991,2591,1061,2614,1132,2632,1206,2645,1281,2653,1358,2656,1437,2653,1515,2644,1591,2630,1665,2611,1737,2587,1806,2557,1873,2524,1937,2485,1999,2443,2056,2396,2111,2346,2162,2292,2209,2235,1358,1583,341,1241xe" filled="true" fillcolor="#ffd605" stroked="false">
                <v:path arrowok="t"/>
                <v:fill type="solid"/>
              </v:shape>
            </v:group>
            <v:group style="position:absolute;left:1358;top:532;width:1073;height:1704" coordorigin="1358,532" coordsize="1073,1704">
              <v:shape style="position:absolute;left:1358;top:532;width:1073;height:1704" coordorigin="1358,532" coordsize="1073,1704" path="m1572,532l1358,1583,2209,2235,2253,2173,2293,2108,2328,2040,2358,1969,2384,1896,2404,1821,2418,1743,2427,1664,2430,1583,2428,1506,2420,1430,2406,1356,2388,1284,2365,1214,2338,1146,2306,1080,2269,1017,2229,957,2185,900,2137,846,2086,795,2031,748,1973,704,1913,665,1849,629,1784,598,1715,571,1645,549,1572,532xe" filled="true" fillcolor="#0ccccc" stroked="false">
                <v:path arrowok="t"/>
                <v:fill type="solid"/>
              </v:shape>
            </v:group>
            <v:group style="position:absolute;left:341;top:547;width:1017;height:1036" coordorigin="341,547" coordsize="1017,1036">
              <v:shape style="position:absolute;left:341;top:547;width:1017;height:1036" coordorigin="341,547" coordsize="1017,1036" path="m1078,547l1004,570,934,597,865,630,800,667,737,708,678,753,622,803,569,856,521,912,476,972,435,1035,399,1101,368,1170,341,1241,1358,1583,1078,547xe" filled="true" fillcolor="#11cc11" stroked="false">
                <v:path arrowok="t"/>
                <v:fill type="solid"/>
              </v:shape>
              <v:shape style="position:absolute;left:90;top:502;width:416;height:188" type="#_x0000_t202" filled="false" stroked="false">
                <v:textbox inset="0,0,0,0">
                  <w:txbxContent>
                    <w:p>
                      <w:pPr>
                        <w:spacing w:line="187" w:lineRule="exact" w:before="0"/>
                        <w:ind w:left="0" w:right="0" w:firstLine="0"/>
                        <w:jc w:val="left"/>
                        <w:rPr>
                          <w:rFonts w:ascii="Myriad Pro" w:hAnsi="Myriad Pro" w:cs="Myriad Pro" w:eastAsia="Myriad Pro" w:hint="default"/>
                          <w:sz w:val="18"/>
                          <w:szCs w:val="18"/>
                        </w:rPr>
                      </w:pPr>
                      <w:r>
                        <w:rPr>
                          <w:rFonts w:ascii="Myriad Pro"/>
                          <w:b/>
                          <w:sz w:val="18"/>
                        </w:rPr>
                        <w:t>2005</w:t>
                      </w:r>
                      <w:r>
                        <w:rPr>
                          <w:rFonts w:ascii="Myriad Pro"/>
                          <w:sz w:val="18"/>
                        </w:rPr>
                      </w:r>
                    </w:p>
                  </w:txbxContent>
                </v:textbox>
                <w10:wrap type="none"/>
              </v:shape>
              <v:shape style="position:absolute;left:73;top:2774;width:1261;height:533" type="#_x0000_t202" filled="false" stroked="false">
                <v:textbox inset="0,0,0,0">
                  <w:txbxContent>
                    <w:p>
                      <w:pPr>
                        <w:spacing w:line="162" w:lineRule="exact" w:before="0"/>
                        <w:ind w:left="0" w:right="0" w:firstLine="0"/>
                        <w:jc w:val="left"/>
                        <w:rPr>
                          <w:rFonts w:ascii="Myriad Pro Light" w:hAnsi="Myriad Pro Light" w:cs="Myriad Pro Light" w:eastAsia="Myriad Pro Light" w:hint="default"/>
                          <w:sz w:val="15"/>
                          <w:szCs w:val="15"/>
                        </w:rPr>
                      </w:pPr>
                      <w:r>
                        <w:rPr>
                          <w:rFonts w:ascii="Myriad Pro Light"/>
                          <w:b/>
                          <w:spacing w:val="-3"/>
                          <w:w w:val="105"/>
                          <w:sz w:val="15"/>
                        </w:rPr>
                        <w:t>Total </w:t>
                      </w:r>
                      <w:r>
                        <w:rPr>
                          <w:rFonts w:ascii="Myriad Pro Light"/>
                          <w:b/>
                          <w:w w:val="105"/>
                          <w:sz w:val="15"/>
                        </w:rPr>
                        <w:t>world</w:t>
                      </w:r>
                      <w:r>
                        <w:rPr>
                          <w:rFonts w:ascii="Myriad Pro Light"/>
                          <w:b/>
                          <w:spacing w:val="-10"/>
                          <w:w w:val="105"/>
                          <w:sz w:val="15"/>
                        </w:rPr>
                        <w:t> </w:t>
                      </w:r>
                      <w:r>
                        <w:rPr>
                          <w:rFonts w:ascii="Myriad Pro Light"/>
                          <w:b/>
                          <w:w w:val="105"/>
                          <w:sz w:val="15"/>
                        </w:rPr>
                        <w:t>value:</w:t>
                      </w:r>
                      <w:r>
                        <w:rPr>
                          <w:rFonts w:ascii="Myriad Pro Light"/>
                          <w:sz w:val="15"/>
                        </w:rPr>
                      </w:r>
                    </w:p>
                    <w:p>
                      <w:pPr>
                        <w:spacing w:before="4"/>
                        <w:ind w:left="0" w:right="0" w:firstLine="0"/>
                        <w:jc w:val="left"/>
                        <w:rPr>
                          <w:rFonts w:ascii="Myriad Pro Light" w:hAnsi="Myriad Pro Light" w:cs="Myriad Pro Light" w:eastAsia="Myriad Pro Light" w:hint="default"/>
                          <w:sz w:val="15"/>
                          <w:szCs w:val="15"/>
                        </w:rPr>
                      </w:pPr>
                      <w:r>
                        <w:rPr>
                          <w:rFonts w:ascii="Myriad Pro Light"/>
                          <w:b/>
                          <w:w w:val="105"/>
                          <w:sz w:val="15"/>
                        </w:rPr>
                        <w:t>US$bn</w:t>
                      </w:r>
                      <w:r>
                        <w:rPr>
                          <w:rFonts w:ascii="Myriad Pro Light"/>
                          <w:b/>
                          <w:spacing w:val="-9"/>
                          <w:w w:val="105"/>
                          <w:sz w:val="15"/>
                        </w:rPr>
                        <w:t> </w:t>
                      </w:r>
                      <w:r>
                        <w:rPr>
                          <w:rFonts w:ascii="Myriad Pro Light"/>
                          <w:b/>
                          <w:w w:val="105"/>
                          <w:sz w:val="15"/>
                        </w:rPr>
                        <w:t>10,431</w:t>
                      </w:r>
                      <w:r>
                        <w:rPr>
                          <w:rFonts w:ascii="Myriad Pro Light"/>
                          <w:sz w:val="15"/>
                        </w:rPr>
                      </w:r>
                    </w:p>
                    <w:p>
                      <w:pPr>
                        <w:tabs>
                          <w:tab w:pos="976" w:val="left" w:leader="none"/>
                        </w:tabs>
                        <w:spacing w:line="178" w:lineRule="exact" w:before="5"/>
                        <w:ind w:left="258" w:right="0" w:firstLine="0"/>
                        <w:jc w:val="left"/>
                        <w:rPr>
                          <w:rFonts w:ascii="Myriad Pro Light" w:hAnsi="Myriad Pro Light" w:cs="Myriad Pro Light" w:eastAsia="Myriad Pro Light" w:hint="default"/>
                          <w:sz w:val="15"/>
                          <w:szCs w:val="15"/>
                        </w:rPr>
                      </w:pPr>
                      <w:r>
                        <w:rPr>
                          <w:rFonts w:ascii="Myriad Pro Light"/>
                          <w:b/>
                          <w:sz w:val="15"/>
                        </w:rPr>
                        <w:t>Africa</w:t>
                        <w:tab/>
                        <w:t>Asia</w:t>
                      </w:r>
                      <w:r>
                        <w:rPr>
                          <w:rFonts w:ascii="Myriad Pro Light"/>
                          <w:sz w:val="15"/>
                        </w:rPr>
                      </w:r>
                    </w:p>
                  </w:txbxContent>
                </v:textbox>
                <w10:wrap type="none"/>
              </v:shape>
              <v:shape style="position:absolute;left:1737;top:3150;width:485;height:157" type="#_x0000_t202" filled="false" stroked="false">
                <v:textbox inset="0,0,0,0">
                  <w:txbxContent>
                    <w:p>
                      <w:pPr>
                        <w:spacing w:line="156" w:lineRule="exact" w:before="0"/>
                        <w:ind w:left="0" w:right="0" w:firstLine="0"/>
                        <w:jc w:val="left"/>
                        <w:rPr>
                          <w:rFonts w:ascii="Myriad Pro Light" w:hAnsi="Myriad Pro Light" w:cs="Myriad Pro Light" w:eastAsia="Myriad Pro Light" w:hint="default"/>
                          <w:sz w:val="15"/>
                          <w:szCs w:val="15"/>
                        </w:rPr>
                      </w:pPr>
                      <w:r>
                        <w:rPr>
                          <w:rFonts w:ascii="Myriad Pro Light"/>
                          <w:b/>
                          <w:sz w:val="15"/>
                        </w:rPr>
                        <w:t>Europe</w:t>
                      </w:r>
                      <w:r>
                        <w:rPr>
                          <w:rFonts w:ascii="Myriad Pro Light"/>
                          <w:sz w:val="15"/>
                        </w:rPr>
                      </w:r>
                    </w:p>
                  </w:txbxContent>
                </v:textbox>
                <w10:wrap type="none"/>
              </v:shape>
              <v:shape style="position:absolute;left:300;top:3385;width:1803;height:375" type="#_x0000_t202" filled="false" stroked="false">
                <v:textbox inset="0,0,0,0">
                  <w:txbxContent>
                    <w:p>
                      <w:pPr>
                        <w:spacing w:line="162" w:lineRule="exact" w:before="0"/>
                        <w:ind w:left="0" w:right="0" w:firstLine="0"/>
                        <w:jc w:val="left"/>
                        <w:rPr>
                          <w:rFonts w:ascii="Myriad Pro Light" w:hAnsi="Myriad Pro Light" w:cs="Myriad Pro Light" w:eastAsia="Myriad Pro Light" w:hint="default"/>
                          <w:sz w:val="15"/>
                          <w:szCs w:val="15"/>
                        </w:rPr>
                      </w:pPr>
                      <w:r>
                        <w:rPr>
                          <w:rFonts w:ascii="Myriad Pro Light"/>
                          <w:b/>
                          <w:w w:val="105"/>
                          <w:sz w:val="15"/>
                        </w:rPr>
                        <w:t>North</w:t>
                      </w:r>
                      <w:r>
                        <w:rPr>
                          <w:rFonts w:ascii="Myriad Pro Light"/>
                          <w:b/>
                          <w:spacing w:val="-7"/>
                          <w:w w:val="105"/>
                          <w:sz w:val="15"/>
                        </w:rPr>
                        <w:t> </w:t>
                      </w:r>
                      <w:r>
                        <w:rPr>
                          <w:rFonts w:ascii="Myriad Pro Light"/>
                          <w:b/>
                          <w:w w:val="105"/>
                          <w:sz w:val="15"/>
                        </w:rPr>
                        <w:t>America</w:t>
                      </w:r>
                      <w:r>
                        <w:rPr>
                          <w:rFonts w:ascii="Myriad Pro Light"/>
                          <w:sz w:val="15"/>
                        </w:rPr>
                      </w:r>
                    </w:p>
                    <w:p>
                      <w:pPr>
                        <w:spacing w:line="178" w:lineRule="exact" w:before="35"/>
                        <w:ind w:left="0" w:right="0" w:firstLine="0"/>
                        <w:jc w:val="left"/>
                        <w:rPr>
                          <w:rFonts w:ascii="Myriad Pro Light" w:hAnsi="Myriad Pro Light" w:cs="Myriad Pro Light" w:eastAsia="Myriad Pro Light" w:hint="default"/>
                          <w:sz w:val="15"/>
                          <w:szCs w:val="15"/>
                        </w:rPr>
                      </w:pPr>
                      <w:r>
                        <w:rPr>
                          <w:rFonts w:ascii="Myriad Pro Light"/>
                          <w:b/>
                          <w:w w:val="105"/>
                          <w:sz w:val="15"/>
                        </w:rPr>
                        <w:t>South and Central</w:t>
                      </w:r>
                      <w:r>
                        <w:rPr>
                          <w:rFonts w:ascii="Myriad Pro Light"/>
                          <w:b/>
                          <w:spacing w:val="-23"/>
                          <w:w w:val="105"/>
                          <w:sz w:val="15"/>
                        </w:rPr>
                        <w:t> </w:t>
                      </w:r>
                      <w:r>
                        <w:rPr>
                          <w:rFonts w:ascii="Myriad Pro Light"/>
                          <w:b/>
                          <w:w w:val="105"/>
                          <w:sz w:val="15"/>
                        </w:rPr>
                        <w:t>America</w:t>
                      </w:r>
                      <w:r>
                        <w:rPr>
                          <w:rFonts w:ascii="Myriad Pro Light"/>
                          <w:sz w:val="15"/>
                        </w:rPr>
                      </w:r>
                    </w:p>
                  </w:txbxContent>
                </v:textbox>
                <w10:wrap type="none"/>
              </v:shape>
              <v:shape style="position:absolute;left:0;top:0;width:2733;height:4003" type="#_x0000_t202" filled="false" stroked="false">
                <v:textbox inset="0,0,0,0">
                  <w:txbxContent>
                    <w:p>
                      <w:pPr>
                        <w:spacing w:line="188" w:lineRule="exact" w:before="25"/>
                        <w:ind w:left="66" w:right="720" w:firstLine="0"/>
                        <w:jc w:val="left"/>
                        <w:rPr>
                          <w:rFonts w:ascii="Myriad Pro" w:hAnsi="Myriad Pro" w:cs="Myriad Pro" w:eastAsia="Myriad Pro" w:hint="default"/>
                          <w:sz w:val="17"/>
                          <w:szCs w:val="17"/>
                        </w:rPr>
                      </w:pPr>
                      <w:r>
                        <w:rPr>
                          <w:rFonts w:ascii="Myriad Pro"/>
                          <w:b/>
                          <w:color w:val="FFFFFF"/>
                          <w:sz w:val="17"/>
                        </w:rPr>
                        <w:t>SHARE OF MERCHANDISE TRADE </w:t>
                      </w:r>
                      <w:r>
                        <w:rPr>
                          <w:rFonts w:ascii="Myriad Pro"/>
                          <w:b/>
                          <w:color w:val="FFFFFF"/>
                          <w:spacing w:val="-3"/>
                          <w:sz w:val="17"/>
                        </w:rPr>
                        <w:t>BY</w:t>
                      </w:r>
                      <w:r>
                        <w:rPr>
                          <w:rFonts w:ascii="Myriad Pro"/>
                          <w:b/>
                          <w:color w:val="FFFFFF"/>
                          <w:spacing w:val="14"/>
                          <w:sz w:val="17"/>
                        </w:rPr>
                        <w:t> </w:t>
                      </w:r>
                      <w:r>
                        <w:rPr>
                          <w:rFonts w:ascii="Myriad Pro"/>
                          <w:b/>
                          <w:color w:val="FFFFFF"/>
                          <w:sz w:val="17"/>
                        </w:rPr>
                        <w:t>REGION</w:t>
                      </w:r>
                      <w:r>
                        <w:rPr>
                          <w:rFonts w:ascii="Myriad Pro"/>
                          <w:sz w:val="17"/>
                        </w:rPr>
                      </w:r>
                    </w:p>
                  </w:txbxContent>
                </v:textbox>
                <w10:wrap type="none"/>
              </v:shape>
            </v:group>
          </v:group>
        </w:pict>
      </w:r>
      <w:r>
        <w:rPr>
          <w:rFonts w:ascii="Calibri"/>
          <w:sz w:val="20"/>
        </w:rPr>
      </w:r>
    </w:p>
    <w:p>
      <w:pPr>
        <w:spacing w:line="240" w:lineRule="auto" w:before="0"/>
        <w:ind w:right="0"/>
        <w:rPr>
          <w:rFonts w:ascii="Calibri" w:hAnsi="Calibri" w:cs="Calibri" w:eastAsia="Calibri" w:hint="default"/>
          <w:sz w:val="22"/>
          <w:szCs w:val="22"/>
        </w:rPr>
      </w:pPr>
    </w:p>
    <w:p>
      <w:pPr>
        <w:spacing w:line="240" w:lineRule="auto" w:before="11"/>
        <w:ind w:right="0"/>
        <w:rPr>
          <w:rFonts w:ascii="Calibri" w:hAnsi="Calibri" w:cs="Calibri" w:eastAsia="Calibri" w:hint="default"/>
          <w:sz w:val="24"/>
          <w:szCs w:val="24"/>
        </w:rPr>
      </w:pPr>
    </w:p>
    <w:p>
      <w:pPr>
        <w:pStyle w:val="BodyText"/>
        <w:spacing w:line="249" w:lineRule="auto"/>
        <w:ind w:right="158"/>
        <w:jc w:val="left"/>
        <w:rPr>
          <w:rFonts w:ascii="Calibri" w:hAnsi="Calibri" w:cs="Calibri" w:eastAsia="Calibri" w:hint="default"/>
        </w:rPr>
      </w:pPr>
      <w:r>
        <w:rPr>
          <w:color w:val="231F20"/>
        </w:rPr>
        <w:t>What</w:t>
      </w:r>
      <w:r>
        <w:rPr>
          <w:color w:val="231F20"/>
          <w:spacing w:val="-4"/>
        </w:rPr>
        <w:t> </w:t>
      </w:r>
      <w:r>
        <w:rPr>
          <w:color w:val="231F20"/>
        </w:rPr>
        <w:t>were</w:t>
      </w:r>
      <w:r>
        <w:rPr>
          <w:color w:val="231F20"/>
          <w:spacing w:val="-4"/>
        </w:rPr>
        <w:t> </w:t>
      </w:r>
      <w:r>
        <w:rPr>
          <w:color w:val="231F20"/>
        </w:rPr>
        <w:t>once</w:t>
      </w:r>
      <w:r>
        <w:rPr>
          <w:color w:val="231F20"/>
          <w:spacing w:val="-4"/>
        </w:rPr>
        <w:t> </w:t>
      </w:r>
      <w:r>
        <w:rPr>
          <w:color w:val="231F20"/>
        </w:rPr>
        <w:t>regarded</w:t>
      </w:r>
      <w:r>
        <w:rPr>
          <w:color w:val="231F20"/>
          <w:spacing w:val="-4"/>
        </w:rPr>
        <w:t> </w:t>
      </w:r>
      <w:r>
        <w:rPr>
          <w:color w:val="231F20"/>
        </w:rPr>
        <w:t>as</w:t>
      </w:r>
      <w:r>
        <w:rPr>
          <w:color w:val="231F20"/>
          <w:spacing w:val="-4"/>
        </w:rPr>
        <w:t> </w:t>
      </w:r>
      <w:r>
        <w:rPr>
          <w:color w:val="231F20"/>
        </w:rPr>
        <w:t>Third</w:t>
      </w:r>
      <w:r>
        <w:rPr>
          <w:color w:val="231F20"/>
          <w:spacing w:val="-4"/>
        </w:rPr>
        <w:t> </w:t>
      </w:r>
      <w:r>
        <w:rPr>
          <w:color w:val="231F20"/>
        </w:rPr>
        <w:t>World</w:t>
      </w:r>
      <w:r>
        <w:rPr>
          <w:color w:val="231F20"/>
          <w:spacing w:val="-4"/>
        </w:rPr>
        <w:t> </w:t>
      </w:r>
      <w:r>
        <w:rPr>
          <w:color w:val="231F20"/>
        </w:rPr>
        <w:t>countries</w:t>
      </w:r>
      <w:r>
        <w:rPr>
          <w:color w:val="231F20"/>
          <w:spacing w:val="-4"/>
        </w:rPr>
        <w:t> </w:t>
      </w:r>
      <w:r>
        <w:rPr>
          <w:color w:val="231F20"/>
        </w:rPr>
        <w:t>are</w:t>
      </w:r>
      <w:r>
        <w:rPr>
          <w:color w:val="231F20"/>
          <w:spacing w:val="-4"/>
        </w:rPr>
        <w:t> </w:t>
      </w:r>
      <w:r>
        <w:rPr>
          <w:color w:val="231F20"/>
        </w:rPr>
        <w:t>now</w:t>
      </w:r>
      <w:r>
        <w:rPr>
          <w:color w:val="231F20"/>
          <w:spacing w:val="-4"/>
        </w:rPr>
        <w:t> </w:t>
      </w:r>
      <w:r>
        <w:rPr>
          <w:color w:val="231F20"/>
        </w:rPr>
        <w:t>major</w:t>
      </w:r>
      <w:r>
        <w:rPr>
          <w:color w:val="231F20"/>
          <w:spacing w:val="-4"/>
        </w:rPr>
        <w:t> </w:t>
      </w:r>
      <w:r>
        <w:rPr>
          <w:color w:val="231F20"/>
        </w:rPr>
        <w:t>players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global</w:t>
      </w:r>
      <w:r>
        <w:rPr>
          <w:color w:val="231F20"/>
          <w:spacing w:val="-4"/>
        </w:rPr>
        <w:t> </w:t>
      </w:r>
      <w:r>
        <w:rPr>
          <w:color w:val="231F20"/>
        </w:rPr>
        <w:t>marketplace.</w:t>
      </w:r>
      <w:r>
        <w:rPr>
          <w:color w:val="231F20"/>
          <w:spacing w:val="-4"/>
        </w:rPr>
        <w:t> </w:t>
      </w:r>
      <w:r>
        <w:rPr>
          <w:color w:val="231F20"/>
        </w:rPr>
        <w:t>India</w:t>
      </w:r>
      <w:r>
        <w:rPr>
          <w:color w:val="231F20"/>
          <w:spacing w:val="-4"/>
        </w:rPr>
        <w:t> </w:t>
      </w:r>
      <w:r>
        <w:rPr>
          <w:color w:val="231F20"/>
        </w:rPr>
        <w:t>and</w:t>
      </w:r>
      <w:r>
        <w:rPr>
          <w:color w:val="231F20"/>
          <w:spacing w:val="-4"/>
        </w:rPr>
        <w:t> </w:t>
      </w:r>
      <w:r>
        <w:rPr>
          <w:color w:val="231F20"/>
        </w:rPr>
        <w:t>Brazil </w:t>
      </w:r>
      <w:r>
        <w:rPr>
          <w:color w:val="231F20"/>
        </w:rPr>
        <w:t>are just two examples of countries that are experiencing huge change as they develop their ability to produce goods and services for sale all over the world. </w:t>
      </w:r>
      <w:r>
        <w:rPr>
          <w:color w:val="231F20"/>
          <w:spacing w:val="-3"/>
        </w:rPr>
        <w:t>At </w:t>
      </w:r>
      <w:r>
        <w:rPr>
          <w:color w:val="231F20"/>
        </w:rPr>
        <w:t>the same time, both consumers and businesses in India and Brazil</w:t>
      </w:r>
      <w:r>
        <w:rPr>
          <w:color w:val="231F20"/>
          <w:spacing w:val="-20"/>
        </w:rPr>
        <w:t> </w:t>
      </w:r>
      <w:r>
        <w:rPr>
          <w:color w:val="231F20"/>
        </w:rPr>
        <w:t>demand </w:t>
      </w:r>
      <w:r>
        <w:rPr>
          <w:color w:val="231F20"/>
        </w:rPr>
        <w:t>goods and services from other countries to satisfy their needs and wants. This process shows no sign of slowing down</w:t>
      </w:r>
      <w:r>
        <w:rPr>
          <w:color w:val="231F20"/>
          <w:spacing w:val="-2"/>
        </w:rPr>
        <w:t> </w:t>
      </w:r>
      <w:r>
        <w:rPr>
          <w:color w:val="231F20"/>
        </w:rPr>
        <w:t>and</w:t>
      </w:r>
      <w:r>
        <w:rPr>
          <w:color w:val="231F20"/>
          <w:spacing w:val="-2"/>
        </w:rPr>
        <w:t> </w:t>
      </w:r>
      <w:r>
        <w:rPr>
          <w:color w:val="231F20"/>
        </w:rPr>
        <w:t>the</w:t>
      </w:r>
      <w:r>
        <w:rPr>
          <w:color w:val="231F20"/>
          <w:spacing w:val="-2"/>
        </w:rPr>
        <w:t> </w:t>
      </w:r>
      <w:r>
        <w:rPr>
          <w:color w:val="231F20"/>
        </w:rPr>
        <w:t>majority</w:t>
      </w:r>
      <w:r>
        <w:rPr>
          <w:color w:val="231F20"/>
          <w:spacing w:val="-2"/>
        </w:rPr>
        <w:t> </w:t>
      </w:r>
      <w:r>
        <w:rPr>
          <w:color w:val="231F20"/>
        </w:rPr>
        <w:t>of</w:t>
      </w:r>
      <w:r>
        <w:rPr>
          <w:color w:val="231F20"/>
          <w:spacing w:val="-2"/>
        </w:rPr>
        <w:t> </w:t>
      </w:r>
      <w:r>
        <w:rPr>
          <w:color w:val="231F20"/>
        </w:rPr>
        <w:t>businesses</w:t>
      </w:r>
      <w:r>
        <w:rPr>
          <w:color w:val="231F20"/>
          <w:spacing w:val="-2"/>
        </w:rPr>
        <w:t> </w:t>
      </w:r>
      <w:r>
        <w:rPr>
          <w:color w:val="231F20"/>
        </w:rPr>
        <w:t>and</w:t>
      </w:r>
      <w:r>
        <w:rPr>
          <w:color w:val="231F20"/>
          <w:spacing w:val="-2"/>
        </w:rPr>
        <w:t> </w:t>
      </w:r>
      <w:r>
        <w:rPr>
          <w:color w:val="231F20"/>
        </w:rPr>
        <w:t>consumers</w:t>
      </w:r>
      <w:r>
        <w:rPr>
          <w:color w:val="231F20"/>
          <w:spacing w:val="-2"/>
        </w:rPr>
        <w:t> </w:t>
      </w:r>
      <w:r>
        <w:rPr>
          <w:color w:val="231F20"/>
        </w:rPr>
        <w:t>are</w:t>
      </w:r>
      <w:r>
        <w:rPr>
          <w:color w:val="231F20"/>
          <w:spacing w:val="-2"/>
        </w:rPr>
        <w:t> </w:t>
      </w:r>
      <w:r>
        <w:rPr>
          <w:color w:val="231F20"/>
        </w:rPr>
        <w:t>behaving</w:t>
      </w:r>
      <w:r>
        <w:rPr>
          <w:color w:val="231F20"/>
          <w:spacing w:val="-2"/>
        </w:rPr>
        <w:t> </w:t>
      </w:r>
      <w:r>
        <w:rPr>
          <w:color w:val="231F20"/>
        </w:rPr>
        <w:t>as</w:t>
      </w:r>
      <w:r>
        <w:rPr>
          <w:color w:val="231F20"/>
          <w:spacing w:val="-2"/>
        </w:rPr>
        <w:t> </w:t>
      </w:r>
      <w:r>
        <w:rPr>
          <w:color w:val="231F20"/>
        </w:rPr>
        <w:t>if</w:t>
      </w:r>
      <w:r>
        <w:rPr>
          <w:color w:val="231F20"/>
          <w:spacing w:val="-2"/>
        </w:rPr>
        <w:t> </w:t>
      </w:r>
      <w:r>
        <w:rPr>
          <w:color w:val="231F20"/>
        </w:rPr>
        <w:t>there</w:t>
      </w:r>
      <w:r>
        <w:rPr>
          <w:color w:val="231F20"/>
          <w:spacing w:val="-2"/>
        </w:rPr>
        <w:t> </w:t>
      </w:r>
      <w:r>
        <w:rPr>
          <w:color w:val="231F20"/>
        </w:rPr>
        <w:t>is</w:t>
      </w:r>
      <w:r>
        <w:rPr>
          <w:color w:val="231F20"/>
          <w:spacing w:val="-2"/>
        </w:rPr>
        <w:t> </w:t>
      </w:r>
      <w:r>
        <w:rPr>
          <w:color w:val="231F20"/>
        </w:rPr>
        <w:t>just</w:t>
      </w:r>
      <w:r>
        <w:rPr>
          <w:color w:val="231F20"/>
          <w:spacing w:val="-2"/>
        </w:rPr>
        <w:t> </w:t>
      </w:r>
      <w:r>
        <w:rPr>
          <w:color w:val="231F20"/>
        </w:rPr>
        <w:t>one</w:t>
      </w:r>
      <w:r>
        <w:rPr>
          <w:color w:val="231F20"/>
          <w:spacing w:val="-2"/>
        </w:rPr>
        <w:t> </w:t>
      </w:r>
      <w:r>
        <w:rPr>
          <w:color w:val="231F20"/>
        </w:rPr>
        <w:t>‘market’</w:t>
      </w:r>
      <w:r>
        <w:rPr>
          <w:color w:val="231F20"/>
          <w:spacing w:val="-2"/>
        </w:rPr>
        <w:t> </w:t>
      </w:r>
      <w:r>
        <w:rPr>
          <w:color w:val="231F20"/>
        </w:rPr>
        <w:t>–</w:t>
      </w:r>
      <w:r>
        <w:rPr>
          <w:color w:val="231F20"/>
          <w:spacing w:val="-3"/>
        </w:rPr>
        <w:t> </w:t>
      </w:r>
      <w:r>
        <w:rPr>
          <w:rFonts w:ascii="Calibri" w:hAnsi="Calibri" w:cs="Calibri" w:eastAsia="Calibri" w:hint="default"/>
          <w:i/>
          <w:color w:val="231F20"/>
        </w:rPr>
        <w:t>the</w:t>
      </w:r>
      <w:r>
        <w:rPr>
          <w:rFonts w:ascii="Calibri" w:hAnsi="Calibri" w:cs="Calibri" w:eastAsia="Calibri" w:hint="default"/>
          <w:i/>
          <w:color w:val="231F20"/>
          <w:spacing w:val="-2"/>
        </w:rPr>
        <w:t> </w:t>
      </w:r>
      <w:r>
        <w:rPr>
          <w:rFonts w:ascii="Calibri" w:hAnsi="Calibri" w:cs="Calibri" w:eastAsia="Calibri" w:hint="default"/>
          <w:i/>
          <w:color w:val="231F20"/>
        </w:rPr>
        <w:t>global</w:t>
      </w:r>
      <w:r>
        <w:rPr>
          <w:rFonts w:ascii="Calibri" w:hAnsi="Calibri" w:cs="Calibri" w:eastAsia="Calibri" w:hint="default"/>
          <w:i/>
          <w:color w:val="231F20"/>
          <w:spacing w:val="-3"/>
        </w:rPr>
        <w:t> </w:t>
      </w:r>
      <w:r>
        <w:rPr>
          <w:rFonts w:ascii="Calibri" w:hAnsi="Calibri" w:cs="Calibri" w:eastAsia="Calibri" w:hint="default"/>
          <w:i/>
          <w:color w:val="231F20"/>
        </w:rPr>
        <w:t>market.</w:t>
      </w:r>
      <w:r>
        <w:rPr>
          <w:rFonts w:ascii="Calibri" w:hAnsi="Calibri" w:cs="Calibri" w:eastAsia="Calibri" w:hint="default"/>
        </w:rPr>
      </w:r>
    </w:p>
    <w:p>
      <w:pPr>
        <w:spacing w:after="0" w:line="249" w:lineRule="auto"/>
        <w:jc w:val="left"/>
        <w:rPr>
          <w:rFonts w:ascii="Calibri" w:hAnsi="Calibri" w:cs="Calibri" w:eastAsia="Calibri" w:hint="default"/>
        </w:rPr>
        <w:sectPr>
          <w:pgSz w:w="11910" w:h="16840"/>
          <w:pgMar w:top="900" w:bottom="280" w:left="620" w:right="600"/>
        </w:sectPr>
      </w:pPr>
    </w:p>
    <w:p>
      <w:pPr>
        <w:pStyle w:val="BodyText"/>
        <w:spacing w:line="240" w:lineRule="auto" w:before="37"/>
        <w:ind w:right="351"/>
        <w:jc w:val="left"/>
      </w:pPr>
      <w:r>
        <w:rPr>
          <w:color w:val="231F20"/>
        </w:rPr>
        <w:t>Below</w:t>
      </w:r>
      <w:r>
        <w:rPr>
          <w:color w:val="231F20"/>
          <w:spacing w:val="-4"/>
        </w:rPr>
        <w:t> </w:t>
      </w:r>
      <w:r>
        <w:rPr>
          <w:color w:val="231F20"/>
        </w:rPr>
        <w:t>is</w:t>
      </w:r>
      <w:r>
        <w:rPr>
          <w:color w:val="231F20"/>
          <w:spacing w:val="-4"/>
        </w:rPr>
        <w:t> </w:t>
      </w:r>
      <w:r>
        <w:rPr>
          <w:color w:val="231F20"/>
        </w:rPr>
        <w:t>a</w:t>
      </w:r>
      <w:r>
        <w:rPr>
          <w:color w:val="231F20"/>
          <w:spacing w:val="-4"/>
        </w:rPr>
        <w:t> </w:t>
      </w:r>
      <w:r>
        <w:rPr>
          <w:color w:val="231F20"/>
        </w:rPr>
        <w:t>summary,</w:t>
      </w:r>
      <w:r>
        <w:rPr>
          <w:color w:val="231F20"/>
          <w:spacing w:val="-4"/>
        </w:rPr>
        <w:t> </w:t>
      </w:r>
      <w:r>
        <w:rPr>
          <w:color w:val="231F20"/>
        </w:rPr>
        <w:t>by</w:t>
      </w:r>
      <w:r>
        <w:rPr>
          <w:color w:val="231F20"/>
          <w:spacing w:val="-4"/>
        </w:rPr>
        <w:t> </w:t>
      </w:r>
      <w:r>
        <w:rPr>
          <w:color w:val="231F20"/>
        </w:rPr>
        <w:t>the</w:t>
      </w:r>
      <w:r>
        <w:rPr>
          <w:color w:val="231F20"/>
          <w:spacing w:val="-4"/>
        </w:rPr>
        <w:t> </w:t>
      </w:r>
      <w:r>
        <w:rPr>
          <w:color w:val="231F20"/>
        </w:rPr>
        <w:t>World</w:t>
      </w:r>
      <w:r>
        <w:rPr>
          <w:color w:val="231F20"/>
          <w:spacing w:val="-4"/>
        </w:rPr>
        <w:t> Trade </w:t>
      </w:r>
      <w:r>
        <w:rPr>
          <w:color w:val="231F20"/>
        </w:rPr>
        <w:t>Organisation,</w:t>
      </w:r>
      <w:r>
        <w:rPr>
          <w:color w:val="231F20"/>
          <w:spacing w:val="-4"/>
        </w:rPr>
        <w:t> </w:t>
      </w:r>
      <w:r>
        <w:rPr>
          <w:color w:val="231F20"/>
        </w:rPr>
        <w:t>of</w:t>
      </w:r>
      <w:r>
        <w:rPr>
          <w:color w:val="231F20"/>
          <w:spacing w:val="-4"/>
        </w:rPr>
        <w:t> </w:t>
      </w:r>
      <w:r>
        <w:rPr>
          <w:color w:val="231F20"/>
        </w:rPr>
        <w:t>world</w:t>
      </w:r>
      <w:r>
        <w:rPr>
          <w:color w:val="231F20"/>
          <w:spacing w:val="-4"/>
        </w:rPr>
        <w:t> </w:t>
      </w:r>
      <w:r>
        <w:rPr>
          <w:color w:val="231F20"/>
        </w:rPr>
        <w:t>trade</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last</w:t>
      </w:r>
      <w:r>
        <w:rPr>
          <w:color w:val="231F20"/>
          <w:spacing w:val="-4"/>
        </w:rPr>
        <w:t> </w:t>
      </w:r>
      <w:r>
        <w:rPr>
          <w:color w:val="231F20"/>
        </w:rPr>
        <w:t>20</w:t>
      </w:r>
      <w:r>
        <w:rPr>
          <w:color w:val="231F20"/>
          <w:spacing w:val="-4"/>
        </w:rPr>
        <w:t> </w:t>
      </w:r>
      <w:r>
        <w:rPr>
          <w:color w:val="231F20"/>
        </w:rPr>
        <w:t>years.</w:t>
      </w:r>
      <w:r>
        <w:rPr/>
      </w:r>
    </w:p>
    <w:p>
      <w:pPr>
        <w:spacing w:line="240" w:lineRule="auto" w:before="0"/>
        <w:ind w:right="0"/>
        <w:rPr>
          <w:rFonts w:ascii="Calibri" w:hAnsi="Calibri" w:cs="Calibri" w:eastAsia="Calibri" w:hint="default"/>
          <w:sz w:val="20"/>
          <w:szCs w:val="20"/>
        </w:rPr>
      </w:pPr>
    </w:p>
    <w:p>
      <w:pPr>
        <w:spacing w:before="175"/>
        <w:ind w:left="652" w:right="351" w:firstLine="0"/>
        <w:jc w:val="left"/>
        <w:rPr>
          <w:rFonts w:ascii="Calibri" w:hAnsi="Calibri" w:cs="Calibri" w:eastAsia="Calibri" w:hint="default"/>
          <w:sz w:val="28"/>
          <w:szCs w:val="28"/>
        </w:rPr>
      </w:pPr>
      <w:r>
        <w:rPr>
          <w:rFonts w:ascii="Calibri"/>
          <w:color w:val="15A89D"/>
          <w:spacing w:val="-5"/>
          <w:sz w:val="28"/>
        </w:rPr>
        <w:t>Trade </w:t>
      </w:r>
      <w:r>
        <w:rPr>
          <w:rFonts w:ascii="Calibri"/>
          <w:color w:val="15A89D"/>
          <w:sz w:val="28"/>
        </w:rPr>
        <w:t>in goods and services has fluctuated significantly over the last 20</w:t>
      </w:r>
      <w:r>
        <w:rPr>
          <w:rFonts w:ascii="Calibri"/>
          <w:color w:val="15A89D"/>
          <w:spacing w:val="-39"/>
          <w:sz w:val="28"/>
        </w:rPr>
        <w:t> </w:t>
      </w:r>
      <w:r>
        <w:rPr>
          <w:rFonts w:ascii="Calibri"/>
          <w:color w:val="15A89D"/>
          <w:sz w:val="28"/>
        </w:rPr>
        <w:t>years</w:t>
      </w:r>
      <w:r>
        <w:rPr>
          <w:rFonts w:ascii="Calibri"/>
          <w:sz w:val="28"/>
        </w:rPr>
      </w:r>
    </w:p>
    <w:p>
      <w:pPr>
        <w:spacing w:line="240" w:lineRule="auto" w:before="3"/>
        <w:ind w:right="0"/>
        <w:rPr>
          <w:rFonts w:ascii="Calibri" w:hAnsi="Calibri" w:cs="Calibri" w:eastAsia="Calibri" w:hint="default"/>
          <w:sz w:val="40"/>
          <w:szCs w:val="40"/>
        </w:rPr>
      </w:pPr>
    </w:p>
    <w:p>
      <w:pPr>
        <w:pStyle w:val="ListParagraph"/>
        <w:numPr>
          <w:ilvl w:val="1"/>
          <w:numId w:val="1"/>
        </w:numPr>
        <w:tabs>
          <w:tab w:pos="1373" w:val="left" w:leader="none"/>
        </w:tabs>
        <w:spacing w:line="256" w:lineRule="auto" w:before="0" w:after="0"/>
        <w:ind w:left="1372" w:right="962" w:hanging="567"/>
        <w:jc w:val="left"/>
        <w:rPr>
          <w:rFonts w:ascii="Calibri" w:hAnsi="Calibri" w:cs="Calibri" w:eastAsia="Calibri" w:hint="default"/>
          <w:sz w:val="22"/>
          <w:szCs w:val="22"/>
        </w:rPr>
      </w:pPr>
      <w:r>
        <w:rPr>
          <w:rFonts w:ascii="Calibri"/>
          <w:color w:val="231F20"/>
          <w:sz w:val="22"/>
        </w:rPr>
        <w:t>Up</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late</w:t>
      </w:r>
      <w:r>
        <w:rPr>
          <w:rFonts w:ascii="Calibri"/>
          <w:color w:val="231F20"/>
          <w:spacing w:val="-4"/>
          <w:sz w:val="22"/>
        </w:rPr>
        <w:t> </w:t>
      </w:r>
      <w:r>
        <w:rPr>
          <w:rFonts w:ascii="Calibri"/>
          <w:color w:val="231F20"/>
          <w:sz w:val="22"/>
        </w:rPr>
        <w:t>1990s,</w:t>
      </w:r>
      <w:r>
        <w:rPr>
          <w:rFonts w:ascii="Calibri"/>
          <w:color w:val="231F20"/>
          <w:spacing w:val="-4"/>
          <w:sz w:val="22"/>
        </w:rPr>
        <w:t> </w:t>
      </w:r>
      <w:r>
        <w:rPr>
          <w:rFonts w:ascii="Calibri"/>
          <w:color w:val="231F20"/>
          <w:sz w:val="22"/>
        </w:rPr>
        <w:t>trade</w:t>
      </w:r>
      <w:r>
        <w:rPr>
          <w:rFonts w:ascii="Calibri"/>
          <w:color w:val="231F20"/>
          <w:spacing w:val="-4"/>
          <w:sz w:val="22"/>
        </w:rPr>
        <w:t> </w:t>
      </w:r>
      <w:r>
        <w:rPr>
          <w:rFonts w:ascii="Calibri"/>
          <w:color w:val="231F20"/>
          <w:sz w:val="22"/>
        </w:rPr>
        <w:t>flows</w:t>
      </w:r>
      <w:r>
        <w:rPr>
          <w:rFonts w:ascii="Calibri"/>
          <w:color w:val="231F20"/>
          <w:spacing w:val="-4"/>
          <w:sz w:val="22"/>
        </w:rPr>
        <w:t> </w:t>
      </w:r>
      <w:r>
        <w:rPr>
          <w:rFonts w:ascii="Calibri"/>
          <w:color w:val="231F20"/>
          <w:sz w:val="22"/>
        </w:rPr>
        <w:t>rose</w:t>
      </w:r>
      <w:r>
        <w:rPr>
          <w:rFonts w:ascii="Calibri"/>
          <w:color w:val="231F20"/>
          <w:spacing w:val="-4"/>
          <w:sz w:val="22"/>
        </w:rPr>
        <w:t> </w:t>
      </w:r>
      <w:r>
        <w:rPr>
          <w:rFonts w:ascii="Calibri"/>
          <w:color w:val="231F20"/>
          <w:sz w:val="22"/>
        </w:rPr>
        <w:t>gradually.</w:t>
      </w:r>
      <w:r>
        <w:rPr>
          <w:rFonts w:ascii="Calibri"/>
          <w:color w:val="231F20"/>
          <w:spacing w:val="-4"/>
          <w:sz w:val="22"/>
        </w:rPr>
        <w:t> </w:t>
      </w:r>
      <w:r>
        <w:rPr>
          <w:rFonts w:ascii="Calibri"/>
          <w:color w:val="231F20"/>
          <w:sz w:val="22"/>
        </w:rPr>
        <w:t>This</w:t>
      </w:r>
      <w:r>
        <w:rPr>
          <w:rFonts w:ascii="Calibri"/>
          <w:color w:val="231F20"/>
          <w:spacing w:val="-4"/>
          <w:sz w:val="22"/>
        </w:rPr>
        <w:t> </w:t>
      </w:r>
      <w:r>
        <w:rPr>
          <w:rFonts w:ascii="Calibri"/>
          <w:color w:val="231F20"/>
          <w:sz w:val="22"/>
        </w:rPr>
        <w:t>was</w:t>
      </w:r>
      <w:r>
        <w:rPr>
          <w:rFonts w:ascii="Calibri"/>
          <w:color w:val="231F20"/>
          <w:spacing w:val="-4"/>
          <w:sz w:val="22"/>
        </w:rPr>
        <w:t> </w:t>
      </w:r>
      <w:r>
        <w:rPr>
          <w:rFonts w:ascii="Calibri"/>
          <w:color w:val="231F20"/>
          <w:sz w:val="22"/>
        </w:rPr>
        <w:t>followed</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a</w:t>
      </w:r>
      <w:r>
        <w:rPr>
          <w:rFonts w:ascii="Calibri"/>
          <w:color w:val="231F20"/>
          <w:spacing w:val="-4"/>
          <w:sz w:val="22"/>
        </w:rPr>
        <w:t> </w:t>
      </w:r>
      <w:r>
        <w:rPr>
          <w:rFonts w:ascii="Calibri"/>
          <w:color w:val="231F20"/>
          <w:sz w:val="22"/>
        </w:rPr>
        <w:t>strong</w:t>
      </w:r>
      <w:r>
        <w:rPr>
          <w:rFonts w:ascii="Calibri"/>
          <w:color w:val="231F20"/>
          <w:spacing w:val="-4"/>
          <w:sz w:val="22"/>
        </w:rPr>
        <w:t> </w:t>
      </w:r>
      <w:r>
        <w:rPr>
          <w:rFonts w:ascii="Calibri"/>
          <w:color w:val="231F20"/>
          <w:sz w:val="22"/>
        </w:rPr>
        <w:t>rise</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early </w:t>
      </w:r>
      <w:r>
        <w:rPr>
          <w:rFonts w:ascii="Calibri"/>
          <w:color w:val="231F20"/>
          <w:sz w:val="22"/>
        </w:rPr>
        <w:t>2000s and a sharp fall after the economic crisis in 2008. Recent years have seen a moderate </w:t>
      </w:r>
      <w:r>
        <w:rPr>
          <w:rFonts w:ascii="Calibri"/>
          <w:color w:val="231F20"/>
          <w:spacing w:val="-3"/>
          <w:sz w:val="22"/>
        </w:rPr>
        <w:t>recovery.</w:t>
      </w:r>
      <w:r>
        <w:rPr>
          <w:rFonts w:ascii="Calibri"/>
          <w:spacing w:val="-3"/>
          <w:sz w:val="22"/>
        </w:rPr>
      </w:r>
    </w:p>
    <w:p>
      <w:pPr>
        <w:spacing w:line="240" w:lineRule="auto" w:before="5"/>
        <w:ind w:right="0"/>
        <w:rPr>
          <w:rFonts w:ascii="Calibri" w:hAnsi="Calibri" w:cs="Calibri" w:eastAsia="Calibri" w:hint="default"/>
          <w:sz w:val="16"/>
          <w:szCs w:val="16"/>
        </w:rPr>
      </w:pPr>
    </w:p>
    <w:p>
      <w:pPr>
        <w:pStyle w:val="ListParagraph"/>
        <w:numPr>
          <w:ilvl w:val="1"/>
          <w:numId w:val="1"/>
        </w:numPr>
        <w:tabs>
          <w:tab w:pos="1373" w:val="left" w:leader="none"/>
        </w:tabs>
        <w:spacing w:line="256" w:lineRule="auto" w:before="0" w:after="0"/>
        <w:ind w:left="1372" w:right="761" w:hanging="567"/>
        <w:jc w:val="left"/>
        <w:rPr>
          <w:rFonts w:ascii="Calibri" w:hAnsi="Calibri" w:cs="Calibri" w:eastAsia="Calibri" w:hint="default"/>
          <w:sz w:val="22"/>
          <w:szCs w:val="22"/>
        </w:rPr>
      </w:pPr>
      <w:r>
        <w:rPr>
          <w:rFonts w:ascii="Calibri"/>
          <w:color w:val="231F20"/>
          <w:spacing w:val="-4"/>
          <w:sz w:val="22"/>
        </w:rPr>
        <w:t>Trade </w:t>
      </w:r>
      <w:r>
        <w:rPr>
          <w:rFonts w:ascii="Calibri"/>
          <w:color w:val="231F20"/>
          <w:sz w:val="22"/>
        </w:rPr>
        <w:t>experienced fairly strong growth from 1995 to 2001, followed by a boom from 2002 to </w:t>
      </w:r>
      <w:r>
        <w:rPr>
          <w:rFonts w:ascii="Calibri"/>
          <w:color w:val="231F20"/>
          <w:sz w:val="22"/>
        </w:rPr>
        <w:t>2008 accompanied by rising commodity prices. Following the financial crisis in 2008, trade fell steeply in 2009 before rebounding strongly in 2010 and 2011. </w:t>
      </w:r>
      <w:r>
        <w:rPr>
          <w:rFonts w:ascii="Calibri"/>
          <w:color w:val="231F20"/>
          <w:spacing w:val="-4"/>
          <w:sz w:val="22"/>
        </w:rPr>
        <w:t>However, </w:t>
      </w:r>
      <w:r>
        <w:rPr>
          <w:rFonts w:ascii="Calibri"/>
          <w:color w:val="231F20"/>
          <w:sz w:val="22"/>
        </w:rPr>
        <w:t>trade growth since</w:t>
      </w:r>
      <w:r>
        <w:rPr>
          <w:rFonts w:ascii="Calibri"/>
          <w:color w:val="231F20"/>
          <w:spacing w:val="-28"/>
          <w:sz w:val="22"/>
        </w:rPr>
        <w:t> </w:t>
      </w:r>
      <w:r>
        <w:rPr>
          <w:rFonts w:ascii="Calibri"/>
          <w:color w:val="231F20"/>
          <w:sz w:val="22"/>
        </w:rPr>
        <w:t>then </w:t>
      </w:r>
      <w:r>
        <w:rPr>
          <w:rFonts w:ascii="Calibri"/>
          <w:color w:val="231F20"/>
          <w:sz w:val="22"/>
        </w:rPr>
        <w:t>has been unusually</w:t>
      </w:r>
      <w:r>
        <w:rPr>
          <w:rFonts w:ascii="Calibri"/>
          <w:color w:val="231F20"/>
          <w:spacing w:val="-3"/>
          <w:sz w:val="22"/>
        </w:rPr>
        <w:t> </w:t>
      </w:r>
      <w:r>
        <w:rPr>
          <w:rFonts w:ascii="Calibri"/>
          <w:color w:val="231F20"/>
          <w:sz w:val="22"/>
        </w:rPr>
        <w:t>weak.</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1"/>
        </w:numPr>
        <w:tabs>
          <w:tab w:pos="1373" w:val="left" w:leader="none"/>
        </w:tabs>
        <w:spacing w:line="256" w:lineRule="auto" w:before="0" w:after="0"/>
        <w:ind w:left="1372" w:right="675" w:hanging="567"/>
        <w:jc w:val="left"/>
        <w:rPr>
          <w:rFonts w:ascii="Calibri" w:hAnsi="Calibri" w:cs="Calibri" w:eastAsia="Calibri" w:hint="default"/>
          <w:sz w:val="22"/>
          <w:szCs w:val="22"/>
        </w:rPr>
      </w:pPr>
      <w:r>
        <w:rPr>
          <w:rFonts w:ascii="Calibri" w:hAnsi="Calibri" w:cs="Calibri" w:eastAsia="Calibri" w:hint="default"/>
          <w:color w:val="231F20"/>
          <w:sz w:val="22"/>
          <w:szCs w:val="22"/>
        </w:rPr>
        <w:t>Various crises had an impact on trade from 1995 to 2001. These included </w:t>
      </w:r>
      <w:r>
        <w:rPr>
          <w:rFonts w:ascii="Calibri" w:hAnsi="Calibri" w:cs="Calibri" w:eastAsia="Calibri" w:hint="default"/>
          <w:color w:val="231F20"/>
          <w:spacing w:val="-3"/>
          <w:sz w:val="22"/>
          <w:szCs w:val="22"/>
        </w:rPr>
        <w:t>Mexico’s </w:t>
      </w:r>
      <w:r>
        <w:rPr>
          <w:rFonts w:ascii="Calibri" w:hAnsi="Calibri" w:cs="Calibri" w:eastAsia="Calibri" w:hint="default"/>
          <w:color w:val="231F20"/>
          <w:sz w:val="22"/>
          <w:szCs w:val="22"/>
        </w:rPr>
        <w:t>monetary </w:t>
      </w:r>
      <w:r>
        <w:rPr>
          <w:rFonts w:ascii="Calibri" w:hAnsi="Calibri" w:cs="Calibri" w:eastAsia="Calibri" w:hint="default"/>
          <w:color w:val="231F20"/>
          <w:sz w:val="22"/>
          <w:szCs w:val="22"/>
        </w:rPr>
        <w:t>crisis (1995–2001), the Asian financial crisis of 1997, and the bursting of the dot-com bubble in 2001.</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The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latter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two</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factors</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resulted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negative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growth</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for</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merchandise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trade</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in</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1998</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and</w:t>
      </w:r>
      <w:r>
        <w:rPr>
          <w:rFonts w:ascii="Calibri" w:hAnsi="Calibri" w:cs="Calibri" w:eastAsia="Calibri" w:hint="default"/>
          <w:color w:val="231F20"/>
          <w:spacing w:val="-5"/>
          <w:sz w:val="22"/>
          <w:szCs w:val="22"/>
        </w:rPr>
        <w:t> </w:t>
      </w:r>
      <w:r>
        <w:rPr>
          <w:rFonts w:ascii="Calibri" w:hAnsi="Calibri" w:cs="Calibri" w:eastAsia="Calibri" w:hint="default"/>
          <w:color w:val="231F20"/>
          <w:sz w:val="22"/>
          <w:szCs w:val="22"/>
        </w:rPr>
        <w:t>2001.</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1"/>
        </w:numPr>
        <w:tabs>
          <w:tab w:pos="1373" w:val="left" w:leader="none"/>
        </w:tabs>
        <w:spacing w:line="256" w:lineRule="auto" w:before="0" w:after="0"/>
        <w:ind w:left="1372" w:right="786" w:hanging="567"/>
        <w:jc w:val="left"/>
        <w:rPr>
          <w:rFonts w:ascii="Calibri" w:hAnsi="Calibri" w:cs="Calibri" w:eastAsia="Calibri" w:hint="default"/>
          <w:sz w:val="22"/>
          <w:szCs w:val="22"/>
        </w:rPr>
      </w:pPr>
      <w:r>
        <w:rPr>
          <w:rFonts w:ascii="Calibri" w:hAnsi="Calibri" w:cs="Calibri" w:eastAsia="Calibri" w:hint="default"/>
          <w:color w:val="231F20"/>
          <w:sz w:val="22"/>
          <w:szCs w:val="22"/>
        </w:rPr>
        <w:t>China’s accession to the </w:t>
      </w:r>
      <w:r>
        <w:rPr>
          <w:rFonts w:ascii="Calibri" w:hAnsi="Calibri" w:cs="Calibri" w:eastAsia="Calibri" w:hint="default"/>
          <w:color w:val="231F20"/>
          <w:spacing w:val="-3"/>
          <w:sz w:val="22"/>
          <w:szCs w:val="22"/>
        </w:rPr>
        <w:t>WTO </w:t>
      </w:r>
      <w:r>
        <w:rPr>
          <w:rFonts w:ascii="Calibri" w:hAnsi="Calibri" w:cs="Calibri" w:eastAsia="Calibri" w:hint="default"/>
          <w:color w:val="231F20"/>
          <w:sz w:val="22"/>
          <w:szCs w:val="22"/>
        </w:rPr>
        <w:t>in December 2001 paved the </w:t>
      </w:r>
      <w:r>
        <w:rPr>
          <w:rFonts w:ascii="Calibri" w:hAnsi="Calibri" w:cs="Calibri" w:eastAsia="Calibri" w:hint="default"/>
          <w:color w:val="231F20"/>
          <w:spacing w:val="-3"/>
          <w:sz w:val="22"/>
          <w:szCs w:val="22"/>
        </w:rPr>
        <w:t>way </w:t>
      </w:r>
      <w:r>
        <w:rPr>
          <w:rFonts w:ascii="Calibri" w:hAnsi="Calibri" w:cs="Calibri" w:eastAsia="Calibri" w:hint="default"/>
          <w:color w:val="231F20"/>
          <w:sz w:val="22"/>
          <w:szCs w:val="22"/>
        </w:rPr>
        <w:t>for its economic rise and</w:t>
      </w:r>
      <w:r>
        <w:rPr>
          <w:rFonts w:ascii="Calibri" w:hAnsi="Calibri" w:cs="Calibri" w:eastAsia="Calibri" w:hint="default"/>
          <w:color w:val="231F20"/>
          <w:spacing w:val="-23"/>
          <w:sz w:val="22"/>
          <w:szCs w:val="22"/>
        </w:rPr>
        <w:t> </w:t>
      </w:r>
      <w:r>
        <w:rPr>
          <w:rFonts w:ascii="Calibri" w:hAnsi="Calibri" w:cs="Calibri" w:eastAsia="Calibri" w:hint="default"/>
          <w:color w:val="231F20"/>
          <w:sz w:val="22"/>
          <w:szCs w:val="22"/>
        </w:rPr>
        <w:t>signifi- </w:t>
      </w:r>
      <w:r>
        <w:rPr>
          <w:rFonts w:ascii="Calibri" w:hAnsi="Calibri" w:cs="Calibri" w:eastAsia="Calibri" w:hint="default"/>
          <w:color w:val="231F20"/>
          <w:sz w:val="22"/>
          <w:szCs w:val="22"/>
        </w:rPr>
        <w:t>cantly contributed to increasing world trade from 2002 to 2008. Another noteworthy event in the early 2000s was the introduction of euro coins and notes in</w:t>
      </w:r>
      <w:r>
        <w:rPr>
          <w:rFonts w:ascii="Calibri" w:hAnsi="Calibri" w:cs="Calibri" w:eastAsia="Calibri" w:hint="default"/>
          <w:color w:val="231F20"/>
          <w:spacing w:val="-20"/>
          <w:sz w:val="22"/>
          <w:szCs w:val="22"/>
        </w:rPr>
        <w:t> </w:t>
      </w:r>
      <w:r>
        <w:rPr>
          <w:rFonts w:ascii="Calibri" w:hAnsi="Calibri" w:cs="Calibri" w:eastAsia="Calibri" w:hint="default"/>
          <w:color w:val="231F20"/>
          <w:sz w:val="22"/>
          <w:szCs w:val="22"/>
        </w:rPr>
        <w:t>2002.</w:t>
      </w:r>
      <w:r>
        <w:rPr>
          <w:rFonts w:ascii="Calibri" w:hAnsi="Calibri" w:cs="Calibri" w:eastAsia="Calibri" w:hint="default"/>
          <w:sz w:val="22"/>
          <w:szCs w:val="22"/>
        </w:rPr>
      </w:r>
    </w:p>
    <w:p>
      <w:pPr>
        <w:spacing w:line="240" w:lineRule="auto" w:before="5"/>
        <w:ind w:right="0"/>
        <w:rPr>
          <w:rFonts w:ascii="Calibri" w:hAnsi="Calibri" w:cs="Calibri" w:eastAsia="Calibri" w:hint="default"/>
          <w:sz w:val="16"/>
          <w:szCs w:val="16"/>
        </w:rPr>
      </w:pPr>
    </w:p>
    <w:p>
      <w:pPr>
        <w:pStyle w:val="ListParagraph"/>
        <w:numPr>
          <w:ilvl w:val="1"/>
          <w:numId w:val="1"/>
        </w:numPr>
        <w:tabs>
          <w:tab w:pos="1373" w:val="left" w:leader="none"/>
        </w:tabs>
        <w:spacing w:line="256" w:lineRule="auto" w:before="0" w:after="0"/>
        <w:ind w:left="1372" w:right="774" w:hanging="567"/>
        <w:jc w:val="left"/>
        <w:rPr>
          <w:rFonts w:ascii="Calibri" w:hAnsi="Calibri" w:cs="Calibri" w:eastAsia="Calibri" w:hint="default"/>
          <w:sz w:val="22"/>
          <w:szCs w:val="22"/>
        </w:rPr>
      </w:pPr>
      <w:r>
        <w:rPr>
          <w:rFonts w:ascii="Calibri"/>
          <w:color w:val="231F20"/>
          <w:sz w:val="22"/>
        </w:rPr>
        <w:t>Strong</w:t>
      </w:r>
      <w:r>
        <w:rPr>
          <w:rFonts w:ascii="Calibri"/>
          <w:color w:val="231F20"/>
          <w:spacing w:val="-3"/>
          <w:sz w:val="22"/>
        </w:rPr>
        <w:t> </w:t>
      </w:r>
      <w:r>
        <w:rPr>
          <w:rFonts w:ascii="Calibri"/>
          <w:color w:val="231F20"/>
          <w:sz w:val="22"/>
        </w:rPr>
        <w:t>Chinese</w:t>
      </w:r>
      <w:r>
        <w:rPr>
          <w:rFonts w:ascii="Calibri"/>
          <w:color w:val="231F20"/>
          <w:spacing w:val="-3"/>
          <w:sz w:val="22"/>
        </w:rPr>
        <w:t> </w:t>
      </w:r>
      <w:r>
        <w:rPr>
          <w:rFonts w:ascii="Calibri"/>
          <w:color w:val="231F20"/>
          <w:sz w:val="22"/>
        </w:rPr>
        <w:t>demand</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natural</w:t>
      </w:r>
      <w:r>
        <w:rPr>
          <w:rFonts w:ascii="Calibri"/>
          <w:color w:val="231F20"/>
          <w:spacing w:val="-3"/>
          <w:sz w:val="22"/>
        </w:rPr>
        <w:t> </w:t>
      </w:r>
      <w:r>
        <w:rPr>
          <w:rFonts w:ascii="Calibri"/>
          <w:color w:val="231F20"/>
          <w:sz w:val="22"/>
        </w:rPr>
        <w:t>resources</w:t>
      </w:r>
      <w:r>
        <w:rPr>
          <w:rFonts w:ascii="Calibri"/>
          <w:color w:val="231F20"/>
          <w:spacing w:val="-3"/>
          <w:sz w:val="22"/>
        </w:rPr>
        <w:t> </w:t>
      </w:r>
      <w:r>
        <w:rPr>
          <w:rFonts w:ascii="Calibri"/>
          <w:color w:val="231F20"/>
          <w:sz w:val="22"/>
        </w:rPr>
        <w:t>contributed</w:t>
      </w:r>
      <w:r>
        <w:rPr>
          <w:rFonts w:ascii="Calibri"/>
          <w:color w:val="231F20"/>
          <w:spacing w:val="-3"/>
          <w:sz w:val="22"/>
        </w:rPr>
        <w:t> </w:t>
      </w:r>
      <w:r>
        <w:rPr>
          <w:rFonts w:ascii="Calibri"/>
          <w:color w:val="231F20"/>
          <w:sz w:val="22"/>
        </w:rPr>
        <w:t>to</w:t>
      </w:r>
      <w:r>
        <w:rPr>
          <w:rFonts w:ascii="Calibri"/>
          <w:color w:val="231F20"/>
          <w:spacing w:val="-3"/>
          <w:sz w:val="22"/>
        </w:rPr>
        <w:t> </w:t>
      </w:r>
      <w:r>
        <w:rPr>
          <w:rFonts w:ascii="Calibri"/>
          <w:color w:val="231F20"/>
          <w:sz w:val="22"/>
        </w:rPr>
        <w:t>rising</w:t>
      </w:r>
      <w:r>
        <w:rPr>
          <w:rFonts w:ascii="Calibri"/>
          <w:color w:val="231F20"/>
          <w:spacing w:val="-3"/>
          <w:sz w:val="22"/>
        </w:rPr>
        <w:t> </w:t>
      </w:r>
      <w:r>
        <w:rPr>
          <w:rFonts w:ascii="Calibri"/>
          <w:color w:val="231F20"/>
          <w:sz w:val="22"/>
        </w:rPr>
        <w:t>prices</w:t>
      </w:r>
      <w:r>
        <w:rPr>
          <w:rFonts w:ascii="Calibri"/>
          <w:color w:val="231F20"/>
          <w:spacing w:val="-3"/>
          <w:sz w:val="22"/>
        </w:rPr>
        <w:t> </w:t>
      </w:r>
      <w:r>
        <w:rPr>
          <w:rFonts w:ascii="Calibri"/>
          <w:color w:val="231F20"/>
          <w:sz w:val="22"/>
        </w:rPr>
        <w:t>for</w:t>
      </w:r>
      <w:r>
        <w:rPr>
          <w:rFonts w:ascii="Calibri"/>
          <w:color w:val="231F20"/>
          <w:spacing w:val="-3"/>
          <w:sz w:val="22"/>
        </w:rPr>
        <w:t> </w:t>
      </w:r>
      <w:r>
        <w:rPr>
          <w:rFonts w:ascii="Calibri"/>
          <w:color w:val="231F20"/>
          <w:sz w:val="22"/>
        </w:rPr>
        <w:t>crude</w:t>
      </w:r>
      <w:r>
        <w:rPr>
          <w:rFonts w:ascii="Calibri"/>
          <w:color w:val="231F20"/>
          <w:spacing w:val="-3"/>
          <w:sz w:val="22"/>
        </w:rPr>
        <w:t> </w:t>
      </w:r>
      <w:r>
        <w:rPr>
          <w:rFonts w:ascii="Calibri"/>
          <w:color w:val="231F20"/>
          <w:sz w:val="22"/>
        </w:rPr>
        <w:t>oil</w:t>
      </w:r>
      <w:r>
        <w:rPr>
          <w:rFonts w:ascii="Calibri"/>
          <w:color w:val="231F20"/>
          <w:spacing w:val="-3"/>
          <w:sz w:val="22"/>
        </w:rPr>
        <w:t> </w:t>
      </w:r>
      <w:r>
        <w:rPr>
          <w:rFonts w:ascii="Calibri"/>
          <w:color w:val="231F20"/>
          <w:sz w:val="22"/>
        </w:rPr>
        <w:t>and</w:t>
      </w:r>
      <w:r>
        <w:rPr>
          <w:rFonts w:ascii="Calibri"/>
          <w:color w:val="231F20"/>
          <w:spacing w:val="-3"/>
          <w:sz w:val="22"/>
        </w:rPr>
        <w:t> </w:t>
      </w:r>
      <w:r>
        <w:rPr>
          <w:rFonts w:ascii="Calibri"/>
          <w:color w:val="231F20"/>
          <w:sz w:val="22"/>
        </w:rPr>
        <w:t>other </w:t>
      </w:r>
      <w:r>
        <w:rPr>
          <w:rFonts w:ascii="Calibri"/>
          <w:color w:val="231F20"/>
          <w:sz w:val="22"/>
        </w:rPr>
        <w:t>primary commodities between 2002 and</w:t>
      </w:r>
      <w:r>
        <w:rPr>
          <w:rFonts w:ascii="Calibri"/>
          <w:color w:val="231F20"/>
          <w:spacing w:val="-6"/>
          <w:sz w:val="22"/>
        </w:rPr>
        <w:t> </w:t>
      </w:r>
      <w:r>
        <w:rPr>
          <w:rFonts w:ascii="Calibri"/>
          <w:color w:val="231F20"/>
          <w:sz w:val="22"/>
        </w:rPr>
        <w:t>2008.</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1"/>
        </w:numPr>
        <w:tabs>
          <w:tab w:pos="1373" w:val="left" w:leader="none"/>
        </w:tabs>
        <w:spacing w:line="256" w:lineRule="auto" w:before="0" w:after="0"/>
        <w:ind w:left="1372" w:right="907" w:hanging="567"/>
        <w:jc w:val="left"/>
        <w:rPr>
          <w:rFonts w:ascii="Calibri" w:hAnsi="Calibri" w:cs="Calibri" w:eastAsia="Calibri" w:hint="default"/>
          <w:sz w:val="22"/>
          <w:szCs w:val="22"/>
        </w:rPr>
      </w:pPr>
      <w:r>
        <w:rPr>
          <w:rFonts w:ascii="Calibri"/>
          <w:color w:val="231F20"/>
          <w:sz w:val="22"/>
        </w:rPr>
        <w:t>The 2008 financial crisis, triggered by the sub-prime lending crisis in the United States, led to</w:t>
      </w:r>
      <w:r>
        <w:rPr>
          <w:rFonts w:ascii="Calibri"/>
          <w:color w:val="231F20"/>
          <w:spacing w:val="-22"/>
          <w:sz w:val="22"/>
        </w:rPr>
        <w:t> </w:t>
      </w:r>
      <w:r>
        <w:rPr>
          <w:rFonts w:ascii="Calibri"/>
          <w:color w:val="231F20"/>
          <w:sz w:val="22"/>
        </w:rPr>
        <w:t>a </w:t>
      </w:r>
      <w:r>
        <w:rPr>
          <w:rFonts w:ascii="Calibri"/>
          <w:color w:val="231F20"/>
          <w:sz w:val="22"/>
        </w:rPr>
        <w:t>global recession between 2008 and 2011. The volume of world exports plunged 2 per cent in 2009 while world gross domestic product (GDP) dropped 2 per</w:t>
      </w:r>
      <w:r>
        <w:rPr>
          <w:rFonts w:ascii="Calibri"/>
          <w:color w:val="231F20"/>
          <w:spacing w:val="-23"/>
          <w:sz w:val="22"/>
        </w:rPr>
        <w:t> </w:t>
      </w:r>
      <w:r>
        <w:rPr>
          <w:rFonts w:ascii="Calibri"/>
          <w:color w:val="231F20"/>
          <w:sz w:val="22"/>
        </w:rPr>
        <w:t>cent.</w:t>
      </w:r>
      <w:r>
        <w:rPr>
          <w:rFonts w:ascii="Calibri"/>
          <w:sz w:val="22"/>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9"/>
        <w:ind w:right="0"/>
        <w:rPr>
          <w:rFonts w:ascii="Calibri" w:hAnsi="Calibri" w:cs="Calibri" w:eastAsia="Calibri" w:hint="default"/>
          <w:sz w:val="15"/>
          <w:szCs w:val="15"/>
        </w:rPr>
      </w:pPr>
    </w:p>
    <w:p>
      <w:pPr>
        <w:pStyle w:val="BodyText"/>
        <w:spacing w:line="240" w:lineRule="auto" w:before="55"/>
        <w:ind w:right="351"/>
        <w:jc w:val="left"/>
      </w:pPr>
      <w:r>
        <w:rPr>
          <w:color w:val="0000FF"/>
          <w:w w:val="99"/>
        </w:rPr>
      </w:r>
      <w:r>
        <w:rPr>
          <w:color w:val="0000FF"/>
          <w:u w:val="single" w:color="0000FF"/>
        </w:rPr>
        <w:t>http</w:t>
      </w:r>
      <w:hyperlink r:id="rId5">
        <w:r>
          <w:rPr>
            <w:color w:val="0000FF"/>
            <w:u w:val="single" w:color="0000FF"/>
          </w:rPr>
          <w:t>s://w</w:t>
        </w:r>
      </w:hyperlink>
      <w:r>
        <w:rPr>
          <w:color w:val="0000FF"/>
          <w:u w:val="single" w:color="0000FF"/>
        </w:rPr>
        <w:t>ww.w</w:t>
      </w:r>
      <w:hyperlink r:id="rId5">
        <w:r>
          <w:rPr>
            <w:color w:val="0000FF"/>
            <w:u w:val="single" w:color="0000FF"/>
          </w:rPr>
          <w:t>to.org/english/res_e/statis_e/its2015_e/its15_highlights_e.pdf</w:t>
        </w:r>
        <w:r>
          <w:rPr>
            <w:color w:val="0000FF"/>
          </w:rPr>
        </w:r>
        <w:r>
          <w:rPr/>
        </w:r>
      </w:hyperlink>
    </w:p>
    <w:p>
      <w:pPr>
        <w:spacing w:line="240" w:lineRule="auto" w:before="1" w:after="0"/>
        <w:ind w:right="0"/>
        <w:rPr>
          <w:rFonts w:ascii="Calibri" w:hAnsi="Calibri" w:cs="Calibri" w:eastAsia="Calibri" w:hint="default"/>
          <w:sz w:val="18"/>
          <w:szCs w:val="18"/>
        </w:rPr>
      </w:pPr>
    </w:p>
    <w:tbl>
      <w:tblPr>
        <w:tblW w:w="0" w:type="auto"/>
        <w:jc w:val="left"/>
        <w:tblInd w:w="100" w:type="dxa"/>
        <w:tblLayout w:type="fixed"/>
        <w:tblCellMar>
          <w:top w:w="0" w:type="dxa"/>
          <w:left w:w="0" w:type="dxa"/>
          <w:bottom w:w="0" w:type="dxa"/>
          <w:right w:w="0" w:type="dxa"/>
        </w:tblCellMar>
        <w:tblLook w:val="01E0"/>
      </w:tblPr>
      <w:tblGrid>
        <w:gridCol w:w="3777"/>
        <w:gridCol w:w="2183"/>
        <w:gridCol w:w="2268"/>
        <w:gridCol w:w="2218"/>
      </w:tblGrid>
      <w:tr>
        <w:trPr>
          <w:trHeight w:val="325" w:hRule="exact"/>
        </w:trPr>
        <w:tc>
          <w:tcPr>
            <w:tcW w:w="3777" w:type="dxa"/>
            <w:tcBorders>
              <w:top w:val="single" w:sz="8" w:space="0" w:color="FFFFFF"/>
              <w:left w:val="single" w:sz="8" w:space="0" w:color="FFFFFF"/>
              <w:bottom w:val="single" w:sz="8" w:space="0" w:color="FFFFFF"/>
              <w:right w:val="single" w:sz="8" w:space="0" w:color="FFFFFF"/>
            </w:tcBorders>
            <w:shd w:val="clear" w:color="auto" w:fill="63C6BD"/>
          </w:tcPr>
          <w:p>
            <w:pPr/>
          </w:p>
        </w:tc>
        <w:tc>
          <w:tcPr>
            <w:tcW w:w="2183"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1995</w:t>
            </w:r>
            <w:r>
              <w:rPr>
                <w:rFonts w:ascii="Calibri"/>
                <w:sz w:val="22"/>
              </w:rPr>
            </w:r>
          </w:p>
        </w:tc>
        <w:tc>
          <w:tcPr>
            <w:tcW w:w="226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2005</w:t>
            </w:r>
            <w:r>
              <w:rPr>
                <w:rFonts w:ascii="Calibri"/>
                <w:sz w:val="22"/>
              </w:rPr>
            </w:r>
          </w:p>
        </w:tc>
        <w:tc>
          <w:tcPr>
            <w:tcW w:w="2218"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right="0"/>
              <w:jc w:val="center"/>
              <w:rPr>
                <w:rFonts w:ascii="Calibri" w:hAnsi="Calibri" w:cs="Calibri" w:eastAsia="Calibri" w:hint="default"/>
                <w:sz w:val="22"/>
                <w:szCs w:val="22"/>
              </w:rPr>
            </w:pPr>
            <w:r>
              <w:rPr>
                <w:rFonts w:ascii="Calibri"/>
                <w:b/>
                <w:color w:val="FFFFFF"/>
                <w:sz w:val="22"/>
              </w:rPr>
              <w:t>2015</w:t>
            </w:r>
            <w:r>
              <w:rPr>
                <w:rFonts w:ascii="Calibri"/>
                <w:sz w:val="22"/>
              </w:rPr>
            </w:r>
          </w:p>
        </w:tc>
      </w:tr>
      <w:tr>
        <w:trPr>
          <w:trHeight w:val="505" w:hRule="exact"/>
        </w:trPr>
        <w:tc>
          <w:tcPr>
            <w:tcW w:w="377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World exports of commercial</w:t>
            </w:r>
            <w:r>
              <w:rPr>
                <w:rFonts w:ascii="Calibri"/>
                <w:b/>
                <w:color w:val="FFFFFF"/>
                <w:spacing w:val="-17"/>
                <w:sz w:val="22"/>
              </w:rPr>
              <w:t> </w:t>
            </w:r>
            <w:r>
              <w:rPr>
                <w:rFonts w:ascii="Calibri"/>
                <w:b/>
                <w:color w:val="FFFFFF"/>
                <w:sz w:val="22"/>
              </w:rPr>
              <w:t>services</w:t>
            </w:r>
            <w:r>
              <w:rPr>
                <w:rFonts w:ascii="Calibri"/>
                <w:sz w:val="22"/>
              </w:rPr>
            </w:r>
          </w:p>
        </w:tc>
        <w:tc>
          <w:tcPr>
            <w:tcW w:w="218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US$ 1 179</w:t>
            </w:r>
            <w:r>
              <w:rPr>
                <w:rFonts w:ascii="Calibri"/>
                <w:color w:val="231F20"/>
                <w:spacing w:val="-1"/>
                <w:sz w:val="22"/>
              </w:rPr>
              <w:t> </w:t>
            </w:r>
            <w:r>
              <w:rPr>
                <w:rFonts w:ascii="Calibri"/>
                <w:color w:val="231F20"/>
                <w:sz w:val="22"/>
              </w:rPr>
              <w:t>billion</w:t>
            </w:r>
            <w:r>
              <w:rPr>
                <w:rFonts w:ascii="Calibri"/>
                <w:sz w:val="22"/>
              </w:rPr>
            </w:r>
          </w:p>
        </w:tc>
        <w:tc>
          <w:tcPr>
            <w:tcW w:w="226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US$ 2 516</w:t>
            </w:r>
            <w:r>
              <w:rPr>
                <w:rFonts w:ascii="Calibri"/>
                <w:color w:val="231F20"/>
                <w:spacing w:val="-1"/>
                <w:sz w:val="22"/>
              </w:rPr>
              <w:t> </w:t>
            </w:r>
            <w:r>
              <w:rPr>
                <w:rFonts w:ascii="Calibri"/>
                <w:color w:val="231F20"/>
                <w:sz w:val="22"/>
              </w:rPr>
              <w:t>billion</w:t>
            </w:r>
            <w:r>
              <w:rPr>
                <w:rFonts w:ascii="Calibri"/>
                <w:sz w:val="22"/>
              </w:rPr>
            </w:r>
          </w:p>
        </w:tc>
        <w:tc>
          <w:tcPr>
            <w:tcW w:w="221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US$ 4 872</w:t>
            </w:r>
            <w:r>
              <w:rPr>
                <w:rFonts w:ascii="Calibri"/>
                <w:color w:val="231F20"/>
                <w:spacing w:val="-1"/>
                <w:sz w:val="22"/>
              </w:rPr>
              <w:t> </w:t>
            </w:r>
            <w:r>
              <w:rPr>
                <w:rFonts w:ascii="Calibri"/>
                <w:color w:val="231F20"/>
                <w:sz w:val="22"/>
              </w:rPr>
              <w:t>billion</w:t>
            </w:r>
            <w:r>
              <w:rPr>
                <w:rFonts w:ascii="Calibri"/>
                <w:sz w:val="22"/>
              </w:rPr>
            </w:r>
          </w:p>
        </w:tc>
      </w:tr>
      <w:tr>
        <w:trPr>
          <w:trHeight w:val="505" w:hRule="exact"/>
        </w:trPr>
        <w:tc>
          <w:tcPr>
            <w:tcW w:w="3777" w:type="dxa"/>
            <w:tcBorders>
              <w:top w:val="single" w:sz="8" w:space="0" w:color="FFFFFF"/>
              <w:left w:val="single" w:sz="8" w:space="0" w:color="FFFFFF"/>
              <w:bottom w:val="single" w:sz="8" w:space="0" w:color="FFFFFF"/>
              <w:right w:val="single" w:sz="8" w:space="0" w:color="FFFFFF"/>
            </w:tcBorders>
            <w:shd w:val="clear" w:color="auto" w:fill="00819D"/>
          </w:tcPr>
          <w:p>
            <w:pPr>
              <w:pStyle w:val="TableParagraph"/>
              <w:spacing w:line="240" w:lineRule="auto" w:before="115"/>
              <w:ind w:left="160" w:right="0"/>
              <w:jc w:val="left"/>
              <w:rPr>
                <w:rFonts w:ascii="Calibri" w:hAnsi="Calibri" w:cs="Calibri" w:eastAsia="Calibri" w:hint="default"/>
                <w:sz w:val="22"/>
                <w:szCs w:val="22"/>
              </w:rPr>
            </w:pPr>
            <w:r>
              <w:rPr>
                <w:rFonts w:ascii="Calibri"/>
                <w:b/>
                <w:color w:val="FFFFFF"/>
                <w:sz w:val="22"/>
              </w:rPr>
              <w:t>World merchandise</w:t>
            </w:r>
            <w:r>
              <w:rPr>
                <w:rFonts w:ascii="Calibri"/>
                <w:b/>
                <w:color w:val="FFFFFF"/>
                <w:spacing w:val="-16"/>
                <w:sz w:val="22"/>
              </w:rPr>
              <w:t> </w:t>
            </w:r>
            <w:r>
              <w:rPr>
                <w:rFonts w:ascii="Calibri"/>
                <w:b/>
                <w:color w:val="FFFFFF"/>
                <w:sz w:val="22"/>
              </w:rPr>
              <w:t>exports</w:t>
            </w:r>
            <w:r>
              <w:rPr>
                <w:rFonts w:ascii="Calibri"/>
                <w:sz w:val="22"/>
              </w:rPr>
            </w:r>
          </w:p>
        </w:tc>
        <w:tc>
          <w:tcPr>
            <w:tcW w:w="2183"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US$ 5 168</w:t>
            </w:r>
            <w:r>
              <w:rPr>
                <w:rFonts w:ascii="Calibri"/>
                <w:color w:val="231F20"/>
                <w:spacing w:val="-1"/>
                <w:sz w:val="22"/>
              </w:rPr>
              <w:t> </w:t>
            </w:r>
            <w:r>
              <w:rPr>
                <w:rFonts w:ascii="Calibri"/>
                <w:color w:val="231F20"/>
                <w:sz w:val="22"/>
              </w:rPr>
              <w:t>billion</w:t>
            </w:r>
            <w:r>
              <w:rPr>
                <w:rFonts w:ascii="Calibri"/>
                <w:sz w:val="22"/>
              </w:rPr>
            </w:r>
          </w:p>
        </w:tc>
        <w:tc>
          <w:tcPr>
            <w:tcW w:w="226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US$ 10 509</w:t>
            </w:r>
            <w:r>
              <w:rPr>
                <w:rFonts w:ascii="Calibri"/>
                <w:color w:val="231F20"/>
                <w:spacing w:val="-1"/>
                <w:sz w:val="22"/>
              </w:rPr>
              <w:t> </w:t>
            </w:r>
            <w:r>
              <w:rPr>
                <w:rFonts w:ascii="Calibri"/>
                <w:color w:val="231F20"/>
                <w:sz w:val="22"/>
              </w:rPr>
              <w:t>billion</w:t>
            </w:r>
            <w:r>
              <w:rPr>
                <w:rFonts w:ascii="Calibri"/>
                <w:sz w:val="22"/>
              </w:rPr>
            </w:r>
          </w:p>
        </w:tc>
        <w:tc>
          <w:tcPr>
            <w:tcW w:w="2218"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US$ 19 002</w:t>
            </w:r>
            <w:r>
              <w:rPr>
                <w:rFonts w:ascii="Calibri"/>
                <w:color w:val="231F20"/>
                <w:spacing w:val="-1"/>
                <w:sz w:val="22"/>
              </w:rPr>
              <w:t> </w:t>
            </w:r>
            <w:r>
              <w:rPr>
                <w:rFonts w:ascii="Calibri"/>
                <w:color w:val="231F20"/>
                <w:sz w:val="22"/>
              </w:rPr>
              <w:t>billion</w:t>
            </w:r>
            <w:r>
              <w:rPr>
                <w:rFonts w:ascii="Calibri"/>
                <w:sz w:val="22"/>
              </w:rPr>
            </w:r>
          </w:p>
        </w:tc>
      </w:tr>
    </w:tbl>
    <w:p>
      <w:pPr>
        <w:spacing w:after="0" w:line="240" w:lineRule="auto"/>
        <w:jc w:val="left"/>
        <w:rPr>
          <w:rFonts w:ascii="Calibri" w:hAnsi="Calibri" w:cs="Calibri" w:eastAsia="Calibri" w:hint="default"/>
          <w:sz w:val="22"/>
          <w:szCs w:val="22"/>
        </w:rPr>
        <w:sectPr>
          <w:pgSz w:w="11910" w:h="16840"/>
          <w:pgMar w:top="620" w:bottom="280" w:left="620" w:right="600"/>
        </w:sectPr>
      </w:pPr>
    </w:p>
    <w:p>
      <w:pPr>
        <w:pStyle w:val="Heading1"/>
        <w:spacing w:line="240" w:lineRule="auto" w:before="25"/>
        <w:ind w:right="284"/>
        <w:jc w:val="left"/>
        <w:rPr>
          <w:b w:val="0"/>
          <w:bCs w:val="0"/>
        </w:rPr>
      </w:pPr>
      <w:r>
        <w:rPr>
          <w:color w:val="63C6BD"/>
        </w:rPr>
        <w:t>Winners and losers as a result of</w:t>
      </w:r>
      <w:r>
        <w:rPr>
          <w:color w:val="63C6BD"/>
          <w:spacing w:val="-24"/>
        </w:rPr>
        <w:t> </w:t>
      </w:r>
      <w:r>
        <w:rPr>
          <w:color w:val="63C6BD"/>
        </w:rPr>
        <w:t>globalisation</w:t>
      </w:r>
      <w:r>
        <w:rPr>
          <w:b w:val="0"/>
        </w:rPr>
      </w:r>
    </w:p>
    <w:p>
      <w:pPr>
        <w:spacing w:line="240" w:lineRule="auto" w:before="7"/>
        <w:ind w:right="0"/>
        <w:rPr>
          <w:rFonts w:ascii="Calibri" w:hAnsi="Calibri" w:cs="Calibri" w:eastAsia="Calibri" w:hint="default"/>
          <w:b/>
          <w:bCs/>
          <w:sz w:val="22"/>
          <w:szCs w:val="22"/>
        </w:rPr>
      </w:pPr>
    </w:p>
    <w:p>
      <w:pPr>
        <w:pStyle w:val="BodyText"/>
        <w:spacing w:line="240" w:lineRule="auto"/>
        <w:ind w:right="284"/>
        <w:jc w:val="left"/>
      </w:pPr>
      <w:r>
        <w:rPr>
          <w:color w:val="231F20"/>
        </w:rPr>
        <w:t>There have been a number of important </w:t>
      </w:r>
      <w:r>
        <w:rPr>
          <w:rFonts w:ascii="Calibri"/>
          <w:b/>
          <w:color w:val="231F20"/>
        </w:rPr>
        <w:t>winners </w:t>
      </w:r>
      <w:r>
        <w:rPr>
          <w:color w:val="231F20"/>
        </w:rPr>
        <w:t>from globalisation. These winners</w:t>
      </w:r>
      <w:r>
        <w:rPr>
          <w:color w:val="231F20"/>
          <w:spacing w:val="-32"/>
        </w:rPr>
        <w:t> </w:t>
      </w:r>
      <w:r>
        <w:rPr>
          <w:color w:val="231F20"/>
        </w:rPr>
        <w:t>include: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0"/>
          <w:numId w:val="3"/>
        </w:numPr>
        <w:tabs>
          <w:tab w:pos="820" w:val="left" w:leader="none"/>
        </w:tabs>
        <w:spacing w:line="240" w:lineRule="auto" w:before="154" w:after="0"/>
        <w:ind w:left="820" w:right="0" w:hanging="360"/>
        <w:jc w:val="left"/>
        <w:rPr>
          <w:rFonts w:ascii="Calibri" w:hAnsi="Calibri" w:cs="Calibri" w:eastAsia="Calibri" w:hint="default"/>
          <w:color w:val="231F20"/>
          <w:sz w:val="20"/>
          <w:szCs w:val="20"/>
        </w:rPr>
      </w:pPr>
      <w:r>
        <w:rPr>
          <w:rFonts w:ascii="Calibri"/>
          <w:b/>
          <w:color w:val="231F20"/>
          <w:sz w:val="22"/>
        </w:rPr>
        <w:t>Consumers</w:t>
      </w:r>
      <w:r>
        <w:rPr>
          <w:rFonts w:ascii="Calibri"/>
          <w:b/>
          <w:color w:val="231F20"/>
          <w:spacing w:val="-6"/>
          <w:sz w:val="22"/>
        </w:rPr>
        <w:t> </w:t>
      </w:r>
      <w:r>
        <w:rPr>
          <w:rFonts w:ascii="Calibri"/>
          <w:color w:val="231F20"/>
          <w:sz w:val="22"/>
        </w:rPr>
        <w:t>who</w:t>
      </w:r>
      <w:r>
        <w:rPr>
          <w:rFonts w:ascii="Calibri"/>
          <w:color w:val="231F20"/>
          <w:spacing w:val="-5"/>
          <w:sz w:val="22"/>
        </w:rPr>
        <w:t> </w:t>
      </w:r>
      <w:r>
        <w:rPr>
          <w:rFonts w:ascii="Calibri"/>
          <w:color w:val="231F20"/>
          <w:sz w:val="22"/>
        </w:rPr>
        <w:t>have</w:t>
      </w:r>
      <w:r>
        <w:rPr>
          <w:rFonts w:ascii="Calibri"/>
          <w:color w:val="231F20"/>
          <w:spacing w:val="-5"/>
          <w:sz w:val="22"/>
        </w:rPr>
        <w:t> </w:t>
      </w:r>
      <w:r>
        <w:rPr>
          <w:rFonts w:ascii="Calibri"/>
          <w:color w:val="231F20"/>
          <w:sz w:val="22"/>
        </w:rPr>
        <w:t>greater</w:t>
      </w:r>
      <w:r>
        <w:rPr>
          <w:rFonts w:ascii="Calibri"/>
          <w:color w:val="231F20"/>
          <w:spacing w:val="-5"/>
          <w:sz w:val="22"/>
        </w:rPr>
        <w:t> </w:t>
      </w:r>
      <w:r>
        <w:rPr>
          <w:rFonts w:ascii="Calibri"/>
          <w:color w:val="231F20"/>
          <w:sz w:val="22"/>
        </w:rPr>
        <w:t>choice</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much</w:t>
      </w:r>
      <w:r>
        <w:rPr>
          <w:rFonts w:ascii="Calibri"/>
          <w:color w:val="231F20"/>
          <w:spacing w:val="-5"/>
          <w:sz w:val="22"/>
        </w:rPr>
        <w:t> </w:t>
      </w:r>
      <w:r>
        <w:rPr>
          <w:rFonts w:ascii="Calibri"/>
          <w:color w:val="231F20"/>
          <w:sz w:val="22"/>
        </w:rPr>
        <w:t>cheaper</w:t>
      </w:r>
      <w:r>
        <w:rPr>
          <w:rFonts w:ascii="Calibri"/>
          <w:color w:val="231F20"/>
          <w:spacing w:val="-5"/>
          <w:sz w:val="22"/>
        </w:rPr>
        <w:t> </w:t>
      </w:r>
      <w:r>
        <w:rPr>
          <w:rFonts w:ascii="Calibri"/>
          <w:color w:val="231F20"/>
          <w:sz w:val="22"/>
        </w:rPr>
        <w:t>goods.</w:t>
      </w:r>
      <w:r>
        <w:rPr>
          <w:rFonts w:ascii="Calibri"/>
          <w:color w:val="231F20"/>
          <w:spacing w:val="-5"/>
          <w:sz w:val="22"/>
        </w:rPr>
        <w:t> </w:t>
      </w:r>
      <w:r>
        <w:rPr>
          <w:rFonts w:ascii="Calibri"/>
          <w:color w:val="231F20"/>
          <w:sz w:val="22"/>
        </w:rPr>
        <w:t>Increased</w:t>
      </w:r>
      <w:r>
        <w:rPr>
          <w:rFonts w:ascii="Calibri"/>
          <w:color w:val="231F20"/>
          <w:spacing w:val="-5"/>
          <w:sz w:val="22"/>
        </w:rPr>
        <w:t> </w:t>
      </w:r>
      <w:r>
        <w:rPr>
          <w:rFonts w:ascii="Calibri"/>
          <w:color w:val="231F20"/>
          <w:sz w:val="22"/>
        </w:rPr>
        <w:t>competition</w:t>
      </w:r>
      <w:r>
        <w:rPr>
          <w:rFonts w:ascii="Calibri"/>
          <w:color w:val="231F20"/>
          <w:spacing w:val="-5"/>
          <w:sz w:val="22"/>
        </w:rPr>
        <w:t> </w:t>
      </w:r>
      <w:r>
        <w:rPr>
          <w:rFonts w:ascii="Calibri"/>
          <w:color w:val="231F20"/>
          <w:sz w:val="22"/>
        </w:rPr>
        <w:t>also</w:t>
      </w:r>
      <w:r>
        <w:rPr>
          <w:rFonts w:ascii="Calibri"/>
          <w:color w:val="231F20"/>
          <w:spacing w:val="-5"/>
          <w:sz w:val="22"/>
        </w:rPr>
        <w:t> </w:t>
      </w:r>
      <w:r>
        <w:rPr>
          <w:rFonts w:ascii="Calibri"/>
          <w:color w:val="231F20"/>
          <w:sz w:val="22"/>
        </w:rPr>
        <w:t>improves</w:t>
      </w:r>
      <w:r>
        <w:rPr>
          <w:rFonts w:ascii="Calibri"/>
          <w:color w:val="231F20"/>
          <w:spacing w:val="-5"/>
          <w:sz w:val="22"/>
        </w:rPr>
        <w:t> </w:t>
      </w:r>
      <w:r>
        <w:rPr>
          <w:rFonts w:ascii="Calibri"/>
          <w:color w:val="231F20"/>
          <w:sz w:val="22"/>
        </w:rPr>
        <w:t>quality.</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0"/>
          <w:numId w:val="3"/>
        </w:numPr>
        <w:tabs>
          <w:tab w:pos="820" w:val="left" w:leader="none"/>
        </w:tabs>
        <w:spacing w:line="249" w:lineRule="auto" w:before="0" w:after="0"/>
        <w:ind w:left="820" w:right="98" w:hanging="360"/>
        <w:jc w:val="left"/>
        <w:rPr>
          <w:rFonts w:ascii="Calibri" w:hAnsi="Calibri" w:cs="Calibri" w:eastAsia="Calibri" w:hint="default"/>
          <w:color w:val="231F20"/>
          <w:sz w:val="20"/>
          <w:szCs w:val="20"/>
        </w:rPr>
      </w:pPr>
      <w:r>
        <w:rPr>
          <w:rFonts w:ascii="Calibri"/>
          <w:b/>
          <w:color w:val="231F20"/>
          <w:sz w:val="22"/>
        </w:rPr>
        <w:t>Developing countries </w:t>
      </w:r>
      <w:r>
        <w:rPr>
          <w:rFonts w:ascii="Calibri"/>
          <w:color w:val="231F20"/>
          <w:sz w:val="22"/>
        </w:rPr>
        <w:t>which increase their wealth by producing goods for export. Most </w:t>
      </w:r>
      <w:r>
        <w:rPr>
          <w:rFonts w:ascii="Calibri"/>
          <w:color w:val="231F20"/>
          <w:spacing w:val="-3"/>
          <w:sz w:val="22"/>
        </w:rPr>
        <w:t>recently, </w:t>
      </w:r>
      <w:r>
        <w:rPr>
          <w:rFonts w:ascii="Calibri"/>
          <w:color w:val="231F20"/>
          <w:sz w:val="22"/>
        </w:rPr>
        <w:t>China and </w:t>
      </w:r>
      <w:r>
        <w:rPr>
          <w:rFonts w:ascii="Calibri"/>
          <w:color w:val="231F20"/>
          <w:sz w:val="22"/>
        </w:rPr>
        <w:t>India</w:t>
      </w:r>
      <w:r>
        <w:rPr>
          <w:rFonts w:ascii="Calibri"/>
          <w:color w:val="231F20"/>
          <w:spacing w:val="-3"/>
          <w:sz w:val="22"/>
        </w:rPr>
        <w:t> </w:t>
      </w:r>
      <w:r>
        <w:rPr>
          <w:rFonts w:ascii="Calibri"/>
          <w:color w:val="231F20"/>
          <w:sz w:val="22"/>
        </w:rPr>
        <w:t>have</w:t>
      </w:r>
      <w:r>
        <w:rPr>
          <w:rFonts w:ascii="Calibri"/>
          <w:color w:val="231F20"/>
          <w:spacing w:val="-3"/>
          <w:sz w:val="22"/>
        </w:rPr>
        <w:t> </w:t>
      </w:r>
      <w:r>
        <w:rPr>
          <w:rFonts w:ascii="Calibri"/>
          <w:color w:val="231F20"/>
          <w:sz w:val="22"/>
        </w:rPr>
        <w:t>been</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big</w:t>
      </w:r>
      <w:r>
        <w:rPr>
          <w:rFonts w:ascii="Calibri"/>
          <w:color w:val="231F20"/>
          <w:spacing w:val="-3"/>
          <w:sz w:val="22"/>
        </w:rPr>
        <w:t> </w:t>
      </w:r>
      <w:r>
        <w:rPr>
          <w:rFonts w:ascii="Calibri"/>
          <w:color w:val="231F20"/>
          <w:sz w:val="22"/>
        </w:rPr>
        <w:t>winners;</w:t>
      </w:r>
      <w:r>
        <w:rPr>
          <w:rFonts w:ascii="Calibri"/>
          <w:color w:val="231F20"/>
          <w:spacing w:val="-3"/>
          <w:sz w:val="22"/>
        </w:rPr>
        <w:t> </w:t>
      </w:r>
      <w:r>
        <w:rPr>
          <w:rFonts w:ascii="Calibri"/>
          <w:color w:val="231F20"/>
          <w:sz w:val="22"/>
        </w:rPr>
        <w:t>other</w:t>
      </w:r>
      <w:r>
        <w:rPr>
          <w:rFonts w:ascii="Calibri"/>
          <w:color w:val="231F20"/>
          <w:spacing w:val="-3"/>
          <w:sz w:val="22"/>
        </w:rPr>
        <w:t> </w:t>
      </w:r>
      <w:r>
        <w:rPr>
          <w:rFonts w:ascii="Calibri"/>
          <w:color w:val="231F20"/>
          <w:sz w:val="22"/>
        </w:rPr>
        <w:t>countries</w:t>
      </w:r>
      <w:r>
        <w:rPr>
          <w:rFonts w:ascii="Calibri"/>
          <w:color w:val="231F20"/>
          <w:spacing w:val="-3"/>
          <w:sz w:val="22"/>
        </w:rPr>
        <w:t> </w:t>
      </w:r>
      <w:r>
        <w:rPr>
          <w:rFonts w:ascii="Calibri"/>
          <w:color w:val="231F20"/>
          <w:sz w:val="22"/>
        </w:rPr>
        <w:t>that</w:t>
      </w:r>
      <w:r>
        <w:rPr>
          <w:rFonts w:ascii="Calibri"/>
          <w:color w:val="231F20"/>
          <w:spacing w:val="-3"/>
          <w:sz w:val="22"/>
        </w:rPr>
        <w:t> </w:t>
      </w:r>
      <w:r>
        <w:rPr>
          <w:rFonts w:ascii="Calibri"/>
          <w:color w:val="231F20"/>
          <w:sz w:val="22"/>
        </w:rPr>
        <w:t>have</w:t>
      </w:r>
      <w:r>
        <w:rPr>
          <w:rFonts w:ascii="Calibri"/>
          <w:color w:val="231F20"/>
          <w:spacing w:val="-3"/>
          <w:sz w:val="22"/>
        </w:rPr>
        <w:t> </w:t>
      </w:r>
      <w:r>
        <w:rPr>
          <w:rFonts w:ascii="Calibri"/>
          <w:color w:val="231F20"/>
          <w:sz w:val="22"/>
        </w:rPr>
        <w:t>benefited</w:t>
      </w:r>
      <w:r>
        <w:rPr>
          <w:rFonts w:ascii="Calibri"/>
          <w:color w:val="231F20"/>
          <w:spacing w:val="-3"/>
          <w:sz w:val="22"/>
        </w:rPr>
        <w:t> </w:t>
      </w:r>
      <w:r>
        <w:rPr>
          <w:rFonts w:ascii="Calibri"/>
          <w:color w:val="231F20"/>
          <w:sz w:val="22"/>
        </w:rPr>
        <w:t>include</w:t>
      </w:r>
      <w:r>
        <w:rPr>
          <w:rFonts w:ascii="Calibri"/>
          <w:color w:val="231F20"/>
          <w:spacing w:val="-3"/>
          <w:sz w:val="22"/>
        </w:rPr>
        <w:t> </w:t>
      </w:r>
      <w:r>
        <w:rPr>
          <w:rFonts w:ascii="Calibri"/>
          <w:color w:val="231F20"/>
          <w:sz w:val="22"/>
        </w:rPr>
        <w:t>Brazil,</w:t>
      </w:r>
      <w:r>
        <w:rPr>
          <w:rFonts w:ascii="Calibri"/>
          <w:color w:val="231F20"/>
          <w:spacing w:val="-3"/>
          <w:sz w:val="22"/>
        </w:rPr>
        <w:t> </w:t>
      </w:r>
      <w:r>
        <w:rPr>
          <w:rFonts w:ascii="Calibri"/>
          <w:color w:val="231F20"/>
          <w:sz w:val="22"/>
        </w:rPr>
        <w:t>South</w:t>
      </w:r>
      <w:r>
        <w:rPr>
          <w:rFonts w:ascii="Calibri"/>
          <w:color w:val="231F20"/>
          <w:spacing w:val="-3"/>
          <w:sz w:val="22"/>
        </w:rPr>
        <w:t> </w:t>
      </w:r>
      <w:r>
        <w:rPr>
          <w:rFonts w:ascii="Calibri"/>
          <w:color w:val="231F20"/>
          <w:sz w:val="22"/>
        </w:rPr>
        <w:t>Korea</w:t>
      </w:r>
      <w:r>
        <w:rPr>
          <w:rFonts w:ascii="Calibri"/>
          <w:color w:val="231F20"/>
          <w:spacing w:val="-3"/>
          <w:sz w:val="22"/>
        </w:rPr>
        <w:t> </w:t>
      </w:r>
      <w:r>
        <w:rPr>
          <w:rFonts w:ascii="Calibri"/>
          <w:color w:val="231F20"/>
          <w:sz w:val="22"/>
        </w:rPr>
        <w:t>and</w:t>
      </w:r>
      <w:r>
        <w:rPr>
          <w:rFonts w:ascii="Calibri"/>
          <w:color w:val="231F20"/>
          <w:spacing w:val="-3"/>
          <w:sz w:val="22"/>
        </w:rPr>
        <w:t> Taiwan.</w:t>
      </w:r>
      <w:r>
        <w:rPr>
          <w:rFonts w:ascii="Calibri"/>
          <w:spacing w:val="-3"/>
          <w:sz w:val="22"/>
        </w:rPr>
      </w:r>
    </w:p>
    <w:p>
      <w:pPr>
        <w:spacing w:line="240" w:lineRule="auto" w:before="5"/>
        <w:ind w:right="0"/>
        <w:rPr>
          <w:rFonts w:ascii="Calibri" w:hAnsi="Calibri" w:cs="Calibri" w:eastAsia="Calibri" w:hint="default"/>
          <w:sz w:val="16"/>
          <w:szCs w:val="16"/>
        </w:rPr>
      </w:pPr>
    </w:p>
    <w:p>
      <w:pPr>
        <w:pStyle w:val="ListParagraph"/>
        <w:numPr>
          <w:ilvl w:val="0"/>
          <w:numId w:val="3"/>
        </w:numPr>
        <w:tabs>
          <w:tab w:pos="820" w:val="left" w:leader="none"/>
        </w:tabs>
        <w:spacing w:line="249" w:lineRule="auto" w:before="0" w:after="0"/>
        <w:ind w:left="820" w:right="98" w:hanging="360"/>
        <w:jc w:val="left"/>
        <w:rPr>
          <w:rFonts w:ascii="Calibri" w:hAnsi="Calibri" w:cs="Calibri" w:eastAsia="Calibri" w:hint="default"/>
          <w:color w:val="231F20"/>
          <w:sz w:val="20"/>
          <w:szCs w:val="20"/>
        </w:rPr>
      </w:pPr>
      <w:r>
        <w:rPr>
          <w:rFonts w:ascii="Calibri"/>
          <w:b/>
          <w:color w:val="231F20"/>
          <w:sz w:val="22"/>
        </w:rPr>
        <w:t>Developed </w:t>
      </w:r>
      <w:r>
        <w:rPr>
          <w:rFonts w:ascii="Calibri"/>
          <w:color w:val="231F20"/>
          <w:sz w:val="22"/>
        </w:rPr>
        <w:t>(Western) </w:t>
      </w:r>
      <w:r>
        <w:rPr>
          <w:rFonts w:ascii="Calibri"/>
          <w:b/>
          <w:color w:val="231F20"/>
          <w:sz w:val="22"/>
        </w:rPr>
        <w:t>economies </w:t>
      </w:r>
      <w:r>
        <w:rPr>
          <w:rFonts w:ascii="Calibri"/>
          <w:color w:val="231F20"/>
          <w:sz w:val="22"/>
        </w:rPr>
        <w:t>have experienced low inflation because of the falling prices of imports (the so-called China</w:t>
      </w:r>
      <w:r>
        <w:rPr>
          <w:rFonts w:ascii="Calibri"/>
          <w:color w:val="231F20"/>
          <w:spacing w:val="-17"/>
          <w:sz w:val="22"/>
        </w:rPr>
        <w:t> </w:t>
      </w:r>
      <w:r>
        <w:rPr>
          <w:rFonts w:ascii="Calibri"/>
          <w:color w:val="231F20"/>
          <w:sz w:val="22"/>
        </w:rPr>
        <w:t>effect).</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0"/>
          <w:numId w:val="3"/>
        </w:numPr>
        <w:tabs>
          <w:tab w:pos="820" w:val="left" w:leader="none"/>
        </w:tabs>
        <w:spacing w:line="240" w:lineRule="auto" w:before="0" w:after="0"/>
        <w:ind w:left="820" w:right="0" w:hanging="360"/>
        <w:jc w:val="left"/>
        <w:rPr>
          <w:rFonts w:ascii="Calibri" w:hAnsi="Calibri" w:cs="Calibri" w:eastAsia="Calibri" w:hint="default"/>
          <w:color w:val="231F20"/>
          <w:sz w:val="20"/>
          <w:szCs w:val="20"/>
        </w:rPr>
      </w:pPr>
      <w:r>
        <w:rPr>
          <w:rFonts w:ascii="Calibri"/>
          <w:b/>
          <w:color w:val="231F20"/>
          <w:sz w:val="22"/>
        </w:rPr>
        <w:t>Businesses who trade internationally </w:t>
      </w:r>
      <w:r>
        <w:rPr>
          <w:rFonts w:ascii="Calibri"/>
          <w:color w:val="231F20"/>
          <w:sz w:val="22"/>
        </w:rPr>
        <w:t>benefit in many</w:t>
      </w:r>
      <w:r>
        <w:rPr>
          <w:rFonts w:ascii="Calibri"/>
          <w:color w:val="231F20"/>
          <w:spacing w:val="-19"/>
          <w:sz w:val="22"/>
        </w:rPr>
        <w:t> </w:t>
      </w:r>
      <w:r>
        <w:rPr>
          <w:rFonts w:ascii="Calibri"/>
          <w:color w:val="231F20"/>
          <w:spacing w:val="-3"/>
          <w:sz w:val="22"/>
        </w:rPr>
        <w:t>ways:</w:t>
      </w:r>
      <w:r>
        <w:rPr>
          <w:rFonts w:ascii="Calibri"/>
          <w:spacing w:val="-3"/>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180" w:val="left" w:leader="none"/>
        </w:tabs>
        <w:spacing w:line="240" w:lineRule="auto" w:before="0" w:after="0"/>
        <w:ind w:left="1180" w:right="0" w:hanging="360"/>
        <w:jc w:val="left"/>
        <w:rPr>
          <w:rFonts w:ascii="Calibri" w:hAnsi="Calibri" w:cs="Calibri" w:eastAsia="Calibri" w:hint="default"/>
          <w:sz w:val="22"/>
          <w:szCs w:val="22"/>
        </w:rPr>
      </w:pPr>
      <w:r>
        <w:rPr>
          <w:rFonts w:ascii="Calibri"/>
          <w:color w:val="231F20"/>
          <w:sz w:val="22"/>
        </w:rPr>
        <w:t>They</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reduce</w:t>
      </w:r>
      <w:r>
        <w:rPr>
          <w:rFonts w:ascii="Calibri"/>
          <w:color w:val="231F20"/>
          <w:spacing w:val="-4"/>
          <w:sz w:val="22"/>
        </w:rPr>
        <w:t> </w:t>
      </w:r>
      <w:r>
        <w:rPr>
          <w:rFonts w:ascii="Calibri"/>
          <w:color w:val="231F20"/>
          <w:sz w:val="22"/>
        </w:rPr>
        <w:t>their</w:t>
      </w:r>
      <w:r>
        <w:rPr>
          <w:rFonts w:ascii="Calibri"/>
          <w:color w:val="231F20"/>
          <w:spacing w:val="-4"/>
          <w:sz w:val="22"/>
        </w:rPr>
        <w:t> </w:t>
      </w:r>
      <w:r>
        <w:rPr>
          <w:rFonts w:ascii="Calibri"/>
          <w:color w:val="231F20"/>
          <w:sz w:val="22"/>
        </w:rPr>
        <w:t>costs</w:t>
      </w:r>
      <w:r>
        <w:rPr>
          <w:rFonts w:ascii="Calibri"/>
          <w:color w:val="231F20"/>
          <w:spacing w:val="-4"/>
          <w:sz w:val="22"/>
        </w:rPr>
        <w:t> </w:t>
      </w:r>
      <w:r>
        <w:rPr>
          <w:rFonts w:ascii="Calibri"/>
          <w:color w:val="231F20"/>
          <w:sz w:val="22"/>
        </w:rPr>
        <w:t>and</w:t>
      </w:r>
      <w:r>
        <w:rPr>
          <w:rFonts w:ascii="Calibri"/>
          <w:color w:val="231F20"/>
          <w:spacing w:val="-4"/>
          <w:sz w:val="22"/>
        </w:rPr>
        <w:t> </w:t>
      </w:r>
      <w:r>
        <w:rPr>
          <w:rFonts w:ascii="Calibri"/>
          <w:color w:val="231F20"/>
          <w:sz w:val="22"/>
        </w:rPr>
        <w:t>increase</w:t>
      </w:r>
      <w:r>
        <w:rPr>
          <w:rFonts w:ascii="Calibri"/>
          <w:color w:val="231F20"/>
          <w:spacing w:val="-4"/>
          <w:sz w:val="22"/>
        </w:rPr>
        <w:t> </w:t>
      </w:r>
      <w:r>
        <w:rPr>
          <w:rFonts w:ascii="Calibri"/>
          <w:color w:val="231F20"/>
          <w:sz w:val="22"/>
        </w:rPr>
        <w:t>profits</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producing</w:t>
      </w:r>
      <w:r>
        <w:rPr>
          <w:rFonts w:ascii="Calibri"/>
          <w:color w:val="231F20"/>
          <w:spacing w:val="-4"/>
          <w:sz w:val="22"/>
        </w:rPr>
        <w:t> </w:t>
      </w:r>
      <w:r>
        <w:rPr>
          <w:rFonts w:ascii="Calibri"/>
          <w:color w:val="231F20"/>
          <w:sz w:val="22"/>
        </w:rPr>
        <w:t>in</w:t>
      </w:r>
      <w:r>
        <w:rPr>
          <w:rFonts w:ascii="Calibri"/>
          <w:color w:val="231F20"/>
          <w:spacing w:val="-4"/>
          <w:sz w:val="22"/>
        </w:rPr>
        <w:t> </w:t>
      </w:r>
      <w:r>
        <w:rPr>
          <w:rFonts w:ascii="Calibri"/>
          <w:color w:val="231F20"/>
          <w:sz w:val="22"/>
        </w:rPr>
        <w:t>low-cost</w:t>
      </w:r>
      <w:r>
        <w:rPr>
          <w:rFonts w:ascii="Calibri"/>
          <w:color w:val="231F20"/>
          <w:spacing w:val="-4"/>
          <w:sz w:val="22"/>
        </w:rPr>
        <w:t> </w:t>
      </w:r>
      <w:r>
        <w:rPr>
          <w:rFonts w:ascii="Calibri"/>
          <w:color w:val="231F20"/>
          <w:sz w:val="22"/>
        </w:rPr>
        <w:t>countries.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3"/>
        </w:numPr>
        <w:tabs>
          <w:tab w:pos="1180" w:val="left" w:leader="none"/>
        </w:tabs>
        <w:spacing w:line="249" w:lineRule="auto" w:before="0" w:after="0"/>
        <w:ind w:left="1180" w:right="128" w:hanging="360"/>
        <w:jc w:val="left"/>
        <w:rPr>
          <w:rFonts w:ascii="Calibri" w:hAnsi="Calibri" w:cs="Calibri" w:eastAsia="Calibri" w:hint="default"/>
          <w:sz w:val="22"/>
          <w:szCs w:val="22"/>
        </w:rPr>
      </w:pPr>
      <w:r>
        <w:rPr>
          <w:rFonts w:ascii="Calibri"/>
          <w:color w:val="231F20"/>
          <w:sz w:val="22"/>
        </w:rPr>
        <w:t>They</w:t>
      </w:r>
      <w:r>
        <w:rPr>
          <w:rFonts w:ascii="Calibri"/>
          <w:color w:val="231F20"/>
          <w:spacing w:val="-3"/>
          <w:sz w:val="22"/>
        </w:rPr>
        <w:t> </w:t>
      </w:r>
      <w:r>
        <w:rPr>
          <w:rFonts w:ascii="Calibri"/>
          <w:color w:val="231F20"/>
          <w:sz w:val="22"/>
        </w:rPr>
        <w:t>have</w:t>
      </w:r>
      <w:r>
        <w:rPr>
          <w:rFonts w:ascii="Calibri"/>
          <w:color w:val="231F20"/>
          <w:spacing w:val="-3"/>
          <w:sz w:val="22"/>
        </w:rPr>
        <w:t> </w:t>
      </w:r>
      <w:r>
        <w:rPr>
          <w:rFonts w:ascii="Calibri"/>
          <w:color w:val="231F20"/>
          <w:sz w:val="22"/>
        </w:rPr>
        <w:t>a</w:t>
      </w:r>
      <w:r>
        <w:rPr>
          <w:rFonts w:ascii="Calibri"/>
          <w:color w:val="231F20"/>
          <w:spacing w:val="-3"/>
          <w:sz w:val="22"/>
        </w:rPr>
        <w:t> </w:t>
      </w:r>
      <w:r>
        <w:rPr>
          <w:rFonts w:ascii="Calibri"/>
          <w:color w:val="231F20"/>
          <w:sz w:val="22"/>
        </w:rPr>
        <w:t>greater</w:t>
      </w:r>
      <w:r>
        <w:rPr>
          <w:rFonts w:ascii="Calibri"/>
          <w:color w:val="231F20"/>
          <w:spacing w:val="-3"/>
          <w:sz w:val="22"/>
        </w:rPr>
        <w:t> </w:t>
      </w:r>
      <w:r>
        <w:rPr>
          <w:rFonts w:ascii="Calibri"/>
          <w:color w:val="231F20"/>
          <w:sz w:val="22"/>
        </w:rPr>
        <w:t>spread</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risk.</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impact</w:t>
      </w:r>
      <w:r>
        <w:rPr>
          <w:rFonts w:ascii="Calibri"/>
          <w:color w:val="231F20"/>
          <w:spacing w:val="-3"/>
          <w:sz w:val="22"/>
        </w:rPr>
        <w:t> </w:t>
      </w:r>
      <w:r>
        <w:rPr>
          <w:rFonts w:ascii="Calibri"/>
          <w:color w:val="231F20"/>
          <w:sz w:val="22"/>
        </w:rPr>
        <w:t>of</w:t>
      </w:r>
      <w:r>
        <w:rPr>
          <w:rFonts w:ascii="Calibri"/>
          <w:color w:val="231F20"/>
          <w:spacing w:val="-3"/>
          <w:sz w:val="22"/>
        </w:rPr>
        <w:t> </w:t>
      </w:r>
      <w:r>
        <w:rPr>
          <w:rFonts w:ascii="Calibri"/>
          <w:color w:val="231F20"/>
          <w:sz w:val="22"/>
        </w:rPr>
        <w:t>the</w:t>
      </w:r>
      <w:r>
        <w:rPr>
          <w:rFonts w:ascii="Calibri"/>
          <w:color w:val="231F20"/>
          <w:spacing w:val="-3"/>
          <w:sz w:val="22"/>
        </w:rPr>
        <w:t> </w:t>
      </w:r>
      <w:r>
        <w:rPr>
          <w:rFonts w:ascii="Calibri"/>
          <w:color w:val="231F20"/>
          <w:sz w:val="22"/>
        </w:rPr>
        <w:t>decline</w:t>
      </w:r>
      <w:r>
        <w:rPr>
          <w:rFonts w:ascii="Calibri"/>
          <w:color w:val="231F20"/>
          <w:spacing w:val="-3"/>
          <w:sz w:val="22"/>
        </w:rPr>
        <w:t> </w:t>
      </w:r>
      <w:r>
        <w:rPr>
          <w:rFonts w:ascii="Calibri"/>
          <w:color w:val="231F20"/>
          <w:sz w:val="22"/>
        </w:rPr>
        <w:t>in</w:t>
      </w:r>
      <w:r>
        <w:rPr>
          <w:rFonts w:ascii="Calibri"/>
          <w:color w:val="231F20"/>
          <w:spacing w:val="-3"/>
          <w:sz w:val="22"/>
        </w:rPr>
        <w:t> </w:t>
      </w:r>
      <w:r>
        <w:rPr>
          <w:rFonts w:ascii="Calibri"/>
          <w:color w:val="231F20"/>
          <w:sz w:val="22"/>
        </w:rPr>
        <w:t>one</w:t>
      </w:r>
      <w:r>
        <w:rPr>
          <w:rFonts w:ascii="Calibri"/>
          <w:color w:val="231F20"/>
          <w:spacing w:val="-3"/>
          <w:sz w:val="22"/>
        </w:rPr>
        <w:t> </w:t>
      </w:r>
      <w:r>
        <w:rPr>
          <w:rFonts w:ascii="Calibri"/>
          <w:color w:val="231F20"/>
          <w:sz w:val="22"/>
        </w:rPr>
        <w:t>market</w:t>
      </w:r>
      <w:r>
        <w:rPr>
          <w:rFonts w:ascii="Calibri"/>
          <w:color w:val="231F20"/>
          <w:spacing w:val="-3"/>
          <w:sz w:val="22"/>
        </w:rPr>
        <w:t> </w:t>
      </w:r>
      <w:r>
        <w:rPr>
          <w:rFonts w:ascii="Calibri"/>
          <w:color w:val="231F20"/>
          <w:sz w:val="22"/>
        </w:rPr>
        <w:t>can</w:t>
      </w:r>
      <w:r>
        <w:rPr>
          <w:rFonts w:ascii="Calibri"/>
          <w:color w:val="231F20"/>
          <w:spacing w:val="-3"/>
          <w:sz w:val="22"/>
        </w:rPr>
        <w:t> </w:t>
      </w:r>
      <w:r>
        <w:rPr>
          <w:rFonts w:ascii="Calibri"/>
          <w:color w:val="231F20"/>
          <w:sz w:val="22"/>
        </w:rPr>
        <w:t>be</w:t>
      </w:r>
      <w:r>
        <w:rPr>
          <w:rFonts w:ascii="Calibri"/>
          <w:color w:val="231F20"/>
          <w:spacing w:val="-3"/>
          <w:sz w:val="22"/>
        </w:rPr>
        <w:t> </w:t>
      </w:r>
      <w:r>
        <w:rPr>
          <w:rFonts w:ascii="Calibri"/>
          <w:color w:val="231F20"/>
          <w:sz w:val="22"/>
        </w:rPr>
        <w:t>lessened</w:t>
      </w:r>
      <w:r>
        <w:rPr>
          <w:rFonts w:ascii="Calibri"/>
          <w:color w:val="231F20"/>
          <w:spacing w:val="-3"/>
          <w:sz w:val="22"/>
        </w:rPr>
        <w:t> </w:t>
      </w:r>
      <w:r>
        <w:rPr>
          <w:rFonts w:ascii="Calibri"/>
          <w:color w:val="231F20"/>
          <w:sz w:val="22"/>
        </w:rPr>
        <w:t>by</w:t>
      </w:r>
      <w:r>
        <w:rPr>
          <w:rFonts w:ascii="Calibri"/>
          <w:color w:val="231F20"/>
          <w:spacing w:val="-3"/>
          <w:sz w:val="22"/>
        </w:rPr>
        <w:t> </w:t>
      </w:r>
      <w:r>
        <w:rPr>
          <w:rFonts w:ascii="Calibri"/>
          <w:color w:val="231F20"/>
          <w:sz w:val="22"/>
        </w:rPr>
        <w:t>continued </w:t>
      </w:r>
      <w:r>
        <w:rPr>
          <w:rFonts w:ascii="Calibri"/>
          <w:color w:val="231F20"/>
          <w:sz w:val="22"/>
        </w:rPr>
        <w:t>trade in other</w:t>
      </w:r>
      <w:r>
        <w:rPr>
          <w:rFonts w:ascii="Calibri"/>
          <w:color w:val="231F20"/>
          <w:spacing w:val="-15"/>
          <w:sz w:val="22"/>
        </w:rPr>
        <w:t> </w:t>
      </w:r>
      <w:r>
        <w:rPr>
          <w:rFonts w:ascii="Calibri"/>
          <w:color w:val="231F20"/>
          <w:sz w:val="22"/>
        </w:rPr>
        <w:t>markets.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3"/>
        </w:numPr>
        <w:tabs>
          <w:tab w:pos="1180" w:val="left" w:leader="none"/>
        </w:tabs>
        <w:spacing w:line="249" w:lineRule="auto" w:before="0" w:after="0"/>
        <w:ind w:left="1180" w:right="497" w:hanging="360"/>
        <w:jc w:val="left"/>
        <w:rPr>
          <w:rFonts w:ascii="Calibri" w:hAnsi="Calibri" w:cs="Calibri" w:eastAsia="Calibri" w:hint="default"/>
          <w:sz w:val="22"/>
          <w:szCs w:val="22"/>
        </w:rPr>
      </w:pPr>
      <w:r>
        <w:rPr>
          <w:rFonts w:ascii="Calibri"/>
          <w:color w:val="231F20"/>
          <w:sz w:val="22"/>
        </w:rPr>
        <w:t>Massive economies of scale </w:t>
      </w:r>
      <w:r>
        <w:rPr>
          <w:rFonts w:ascii="Calibri"/>
          <w:color w:val="231F20"/>
          <w:spacing w:val="-4"/>
          <w:sz w:val="22"/>
        </w:rPr>
        <w:t>occur. </w:t>
      </w:r>
      <w:r>
        <w:rPr>
          <w:rFonts w:ascii="Calibri"/>
          <w:color w:val="231F20"/>
          <w:sz w:val="22"/>
        </w:rPr>
        <w:t>Selling to a number of countries increases the scale of</w:t>
      </w:r>
      <w:r>
        <w:rPr>
          <w:rFonts w:ascii="Calibri"/>
          <w:color w:val="231F20"/>
          <w:spacing w:val="-21"/>
          <w:sz w:val="22"/>
        </w:rPr>
        <w:t> </w:t>
      </w:r>
      <w:r>
        <w:rPr>
          <w:rFonts w:ascii="Calibri"/>
          <w:color w:val="231F20"/>
          <w:sz w:val="22"/>
        </w:rPr>
        <w:t>production; </w:t>
      </w:r>
      <w:r>
        <w:rPr>
          <w:rFonts w:ascii="Calibri"/>
          <w:color w:val="231F20"/>
          <w:sz w:val="22"/>
        </w:rPr>
        <w:t>average</w:t>
      </w:r>
      <w:r>
        <w:rPr>
          <w:rFonts w:ascii="Calibri"/>
          <w:color w:val="231F20"/>
          <w:spacing w:val="-7"/>
          <w:sz w:val="22"/>
        </w:rPr>
        <w:t> </w:t>
      </w:r>
      <w:r>
        <w:rPr>
          <w:rFonts w:ascii="Calibri"/>
          <w:color w:val="231F20"/>
          <w:sz w:val="22"/>
        </w:rPr>
        <w:t>costs</w:t>
      </w:r>
      <w:r>
        <w:rPr>
          <w:rFonts w:ascii="Calibri"/>
          <w:color w:val="231F20"/>
          <w:spacing w:val="-7"/>
          <w:sz w:val="22"/>
        </w:rPr>
        <w:t> </w:t>
      </w:r>
      <w:r>
        <w:rPr>
          <w:rFonts w:ascii="Calibri"/>
          <w:color w:val="231F20"/>
          <w:sz w:val="22"/>
        </w:rPr>
        <w:t>fall,</w:t>
      </w:r>
      <w:r>
        <w:rPr>
          <w:rFonts w:ascii="Calibri"/>
          <w:color w:val="231F20"/>
          <w:spacing w:val="-7"/>
          <w:sz w:val="22"/>
        </w:rPr>
        <w:t> </w:t>
      </w:r>
      <w:r>
        <w:rPr>
          <w:rFonts w:ascii="Calibri"/>
          <w:color w:val="231F20"/>
          <w:sz w:val="22"/>
        </w:rPr>
        <w:t>making</w:t>
      </w:r>
      <w:r>
        <w:rPr>
          <w:rFonts w:ascii="Calibri"/>
          <w:color w:val="231F20"/>
          <w:spacing w:val="-7"/>
          <w:sz w:val="22"/>
        </w:rPr>
        <w:t> </w:t>
      </w:r>
      <w:r>
        <w:rPr>
          <w:rFonts w:ascii="Calibri"/>
          <w:color w:val="231F20"/>
          <w:sz w:val="22"/>
        </w:rPr>
        <w:t>them</w:t>
      </w:r>
      <w:r>
        <w:rPr>
          <w:rFonts w:ascii="Calibri"/>
          <w:color w:val="231F20"/>
          <w:spacing w:val="-7"/>
          <w:sz w:val="22"/>
        </w:rPr>
        <w:t> </w:t>
      </w:r>
      <w:r>
        <w:rPr>
          <w:rFonts w:ascii="Calibri"/>
          <w:color w:val="231F20"/>
          <w:sz w:val="22"/>
        </w:rPr>
        <w:t>more</w:t>
      </w:r>
      <w:r>
        <w:rPr>
          <w:rFonts w:ascii="Calibri"/>
          <w:color w:val="231F20"/>
          <w:spacing w:val="-7"/>
          <w:sz w:val="22"/>
        </w:rPr>
        <w:t> </w:t>
      </w:r>
      <w:r>
        <w:rPr>
          <w:rFonts w:ascii="Calibri"/>
          <w:color w:val="231F20"/>
          <w:sz w:val="22"/>
        </w:rPr>
        <w:t>competitive.</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3"/>
        </w:numPr>
        <w:tabs>
          <w:tab w:pos="1180" w:val="left" w:leader="none"/>
        </w:tabs>
        <w:spacing w:line="249" w:lineRule="auto" w:before="0" w:after="0"/>
        <w:ind w:left="1180" w:right="885" w:hanging="360"/>
        <w:jc w:val="left"/>
        <w:rPr>
          <w:rFonts w:ascii="Calibri" w:hAnsi="Calibri" w:cs="Calibri" w:eastAsia="Calibri" w:hint="default"/>
          <w:sz w:val="22"/>
          <w:szCs w:val="22"/>
        </w:rPr>
      </w:pPr>
      <w:r>
        <w:rPr>
          <w:rFonts w:ascii="Calibri"/>
          <w:color w:val="231F20"/>
          <w:sz w:val="22"/>
        </w:rPr>
        <w:t>New markets bring new sales opportunities. By selling in new markets sales can increase</w:t>
      </w:r>
      <w:r>
        <w:rPr>
          <w:rFonts w:ascii="Calibri"/>
          <w:color w:val="231F20"/>
          <w:spacing w:val="-33"/>
          <w:sz w:val="22"/>
        </w:rPr>
        <w:t> </w:t>
      </w:r>
      <w:r>
        <w:rPr>
          <w:rFonts w:ascii="Calibri"/>
          <w:color w:val="231F20"/>
          <w:sz w:val="22"/>
        </w:rPr>
        <w:t>quickly: </w:t>
      </w:r>
      <w:r>
        <w:rPr>
          <w:rFonts w:ascii="Calibri"/>
          <w:color w:val="231F20"/>
          <w:sz w:val="22"/>
        </w:rPr>
        <w:t>this has been especially important when the home market is</w:t>
      </w:r>
      <w:r>
        <w:rPr>
          <w:rFonts w:ascii="Calibri"/>
          <w:color w:val="231F20"/>
          <w:spacing w:val="-29"/>
          <w:sz w:val="22"/>
        </w:rPr>
        <w:t> </w:t>
      </w:r>
      <w:r>
        <w:rPr>
          <w:rFonts w:ascii="Calibri"/>
          <w:color w:val="231F20"/>
          <w:sz w:val="22"/>
        </w:rPr>
        <w:t>saturated.</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3"/>
        </w:numPr>
        <w:tabs>
          <w:tab w:pos="1180" w:val="left" w:leader="none"/>
        </w:tabs>
        <w:spacing w:line="249" w:lineRule="auto" w:before="0" w:after="0"/>
        <w:ind w:left="1180" w:right="941" w:hanging="360"/>
        <w:jc w:val="left"/>
        <w:rPr>
          <w:rFonts w:ascii="Calibri" w:hAnsi="Calibri" w:cs="Calibri" w:eastAsia="Calibri" w:hint="default"/>
          <w:sz w:val="22"/>
          <w:szCs w:val="22"/>
        </w:rPr>
      </w:pPr>
      <w:r>
        <w:rPr>
          <w:rFonts w:ascii="Calibri"/>
          <w:color w:val="231F20"/>
          <w:sz w:val="22"/>
        </w:rPr>
        <w:t>Opportunities of partnerships with overseas businesses. For example, within the airline</w:t>
      </w:r>
      <w:r>
        <w:rPr>
          <w:rFonts w:ascii="Calibri"/>
          <w:color w:val="231F20"/>
          <w:spacing w:val="-29"/>
          <w:sz w:val="22"/>
        </w:rPr>
        <w:t> </w:t>
      </w:r>
      <w:r>
        <w:rPr>
          <w:rFonts w:ascii="Calibri"/>
          <w:color w:val="231F20"/>
          <w:sz w:val="22"/>
        </w:rPr>
        <w:t>industry </w:t>
      </w:r>
      <w:r>
        <w:rPr>
          <w:rFonts w:ascii="Calibri"/>
          <w:color w:val="231F20"/>
          <w:sz w:val="22"/>
        </w:rPr>
        <w:t>British Airways (BA) has relationships with American, Australian and Far Eastern airlines. This improves</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service</w:t>
      </w:r>
      <w:r>
        <w:rPr>
          <w:rFonts w:ascii="Calibri"/>
          <w:color w:val="231F20"/>
          <w:spacing w:val="-5"/>
          <w:sz w:val="22"/>
        </w:rPr>
        <w:t> </w:t>
      </w:r>
      <w:r>
        <w:rPr>
          <w:rFonts w:ascii="Calibri"/>
          <w:color w:val="231F20"/>
          <w:sz w:val="22"/>
        </w:rPr>
        <w:t>that</w:t>
      </w:r>
      <w:r>
        <w:rPr>
          <w:rFonts w:ascii="Calibri"/>
          <w:color w:val="231F20"/>
          <w:spacing w:val="-5"/>
          <w:sz w:val="22"/>
        </w:rPr>
        <w:t> </w:t>
      </w:r>
      <w:r>
        <w:rPr>
          <w:rFonts w:ascii="Calibri"/>
          <w:color w:val="231F20"/>
          <w:sz w:val="22"/>
        </w:rPr>
        <w:t>they</w:t>
      </w:r>
      <w:r>
        <w:rPr>
          <w:rFonts w:ascii="Calibri"/>
          <w:color w:val="231F20"/>
          <w:spacing w:val="-5"/>
          <w:sz w:val="22"/>
        </w:rPr>
        <w:t> </w:t>
      </w:r>
      <w:r>
        <w:rPr>
          <w:rFonts w:ascii="Calibri"/>
          <w:color w:val="231F20"/>
          <w:sz w:val="22"/>
        </w:rPr>
        <w:t>are</w:t>
      </w:r>
      <w:r>
        <w:rPr>
          <w:rFonts w:ascii="Calibri"/>
          <w:color w:val="231F20"/>
          <w:spacing w:val="-5"/>
          <w:sz w:val="22"/>
        </w:rPr>
        <w:t> </w:t>
      </w:r>
      <w:r>
        <w:rPr>
          <w:rFonts w:ascii="Calibri"/>
          <w:color w:val="231F20"/>
          <w:sz w:val="22"/>
        </w:rPr>
        <w:t>able</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offer</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customers.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3"/>
        </w:numPr>
        <w:tabs>
          <w:tab w:pos="1180" w:val="left" w:leader="none"/>
        </w:tabs>
        <w:spacing w:line="249" w:lineRule="auto" w:before="0" w:after="0"/>
        <w:ind w:left="1180" w:right="768" w:hanging="360"/>
        <w:jc w:val="left"/>
        <w:rPr>
          <w:rFonts w:ascii="Calibri" w:hAnsi="Calibri" w:cs="Calibri" w:eastAsia="Calibri" w:hint="default"/>
          <w:sz w:val="22"/>
          <w:szCs w:val="22"/>
        </w:rPr>
      </w:pPr>
      <w:r>
        <w:rPr>
          <w:rFonts w:ascii="Calibri"/>
          <w:color w:val="231F20"/>
          <w:sz w:val="22"/>
        </w:rPr>
        <w:t>The opportunities available for employees of developing countries are now far </w:t>
      </w:r>
      <w:r>
        <w:rPr>
          <w:rFonts w:ascii="Calibri"/>
          <w:color w:val="231F20"/>
          <w:spacing w:val="-5"/>
          <w:sz w:val="22"/>
        </w:rPr>
        <w:t>greater. </w:t>
      </w:r>
      <w:r>
        <w:rPr>
          <w:rFonts w:ascii="Calibri"/>
          <w:color w:val="231F20"/>
          <w:sz w:val="22"/>
        </w:rPr>
        <w:t>Skilled</w:t>
      </w:r>
      <w:r>
        <w:rPr>
          <w:rFonts w:ascii="Calibri"/>
          <w:color w:val="231F20"/>
          <w:spacing w:val="-27"/>
          <w:sz w:val="22"/>
        </w:rPr>
        <w:t> </w:t>
      </w:r>
      <w:r>
        <w:rPr>
          <w:rFonts w:ascii="Calibri"/>
          <w:color w:val="231F20"/>
          <w:sz w:val="22"/>
        </w:rPr>
        <w:t>and </w:t>
      </w:r>
      <w:r>
        <w:rPr>
          <w:rFonts w:ascii="Calibri"/>
          <w:color w:val="231F20"/>
          <w:sz w:val="22"/>
        </w:rPr>
        <w:t>educated </w:t>
      </w:r>
      <w:r>
        <w:rPr>
          <w:rFonts w:ascii="Calibri"/>
          <w:color w:val="231F20"/>
          <w:spacing w:val="-3"/>
          <w:sz w:val="22"/>
        </w:rPr>
        <w:t>workers </w:t>
      </w:r>
      <w:r>
        <w:rPr>
          <w:rFonts w:ascii="Calibri"/>
          <w:color w:val="231F20"/>
          <w:sz w:val="22"/>
        </w:rPr>
        <w:t>can now complete in a global marketplace for high-paying</w:t>
      </w:r>
      <w:r>
        <w:rPr>
          <w:rFonts w:ascii="Calibri"/>
          <w:color w:val="231F20"/>
          <w:spacing w:val="-30"/>
          <w:sz w:val="22"/>
        </w:rPr>
        <w:t> </w:t>
      </w:r>
      <w:r>
        <w:rPr>
          <w:rFonts w:ascii="Calibri"/>
          <w:color w:val="231F20"/>
          <w:sz w:val="22"/>
        </w:rPr>
        <w:t>positions.</w:t>
      </w:r>
      <w:r>
        <w:rPr>
          <w:rFonts w:ascii="Calibri"/>
          <w:sz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BodyText"/>
        <w:spacing w:line="240" w:lineRule="auto" w:before="143"/>
        <w:ind w:right="284"/>
        <w:jc w:val="left"/>
      </w:pPr>
      <w:r>
        <w:rPr>
          <w:color w:val="231F20"/>
        </w:rPr>
        <w:t>There have, </w:t>
      </w:r>
      <w:r>
        <w:rPr>
          <w:color w:val="231F20"/>
          <w:spacing w:val="-4"/>
        </w:rPr>
        <w:t>however, </w:t>
      </w:r>
      <w:r>
        <w:rPr>
          <w:color w:val="231F20"/>
        </w:rPr>
        <w:t>been a number of </w:t>
      </w:r>
      <w:r>
        <w:rPr>
          <w:rFonts w:ascii="Calibri"/>
          <w:b/>
          <w:color w:val="231F20"/>
        </w:rPr>
        <w:t>losers </w:t>
      </w:r>
      <w:r>
        <w:rPr>
          <w:color w:val="231F20"/>
        </w:rPr>
        <w:t>from</w:t>
      </w:r>
      <w:r>
        <w:rPr>
          <w:color w:val="231F20"/>
          <w:spacing w:val="-14"/>
        </w:rPr>
        <w:t> </w:t>
      </w:r>
      <w:r>
        <w:rPr>
          <w:color w:val="231F20"/>
        </w:rPr>
        <w:t>globalisation:</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ListParagraph"/>
        <w:numPr>
          <w:ilvl w:val="0"/>
          <w:numId w:val="3"/>
        </w:numPr>
        <w:tabs>
          <w:tab w:pos="820" w:val="left" w:leader="none"/>
        </w:tabs>
        <w:spacing w:line="249" w:lineRule="auto" w:before="142" w:after="0"/>
        <w:ind w:left="820" w:right="938" w:hanging="360"/>
        <w:jc w:val="left"/>
        <w:rPr>
          <w:rFonts w:ascii="Calibri" w:hAnsi="Calibri" w:cs="Calibri" w:eastAsia="Calibri" w:hint="default"/>
          <w:color w:val="231F20"/>
          <w:sz w:val="22"/>
          <w:szCs w:val="22"/>
        </w:rPr>
      </w:pPr>
      <w:r>
        <w:rPr>
          <w:rFonts w:ascii="Calibri" w:hAnsi="Calibri" w:cs="Calibri" w:eastAsia="Calibri" w:hint="default"/>
          <w:b/>
          <w:bCs/>
          <w:color w:val="231F20"/>
          <w:sz w:val="22"/>
          <w:szCs w:val="22"/>
        </w:rPr>
        <w:t>Unskilled</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workers</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in</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western</w:t>
      </w:r>
      <w:r>
        <w:rPr>
          <w:rFonts w:ascii="Calibri" w:hAnsi="Calibri" w:cs="Calibri" w:eastAsia="Calibri" w:hint="default"/>
          <w:b/>
          <w:bCs/>
          <w:color w:val="231F20"/>
          <w:spacing w:val="-4"/>
          <w:sz w:val="22"/>
          <w:szCs w:val="22"/>
        </w:rPr>
        <w:t> </w:t>
      </w:r>
      <w:r>
        <w:rPr>
          <w:rFonts w:ascii="Calibri" w:hAnsi="Calibri" w:cs="Calibri" w:eastAsia="Calibri" w:hint="default"/>
          <w:b/>
          <w:bCs/>
          <w:color w:val="231F20"/>
          <w:sz w:val="22"/>
          <w:szCs w:val="22"/>
        </w:rPr>
        <w:t>economies</w:t>
      </w:r>
      <w:r>
        <w:rPr>
          <w:rFonts w:ascii="Calibri" w:hAnsi="Calibri" w:cs="Calibri" w:eastAsia="Calibri" w:hint="default"/>
          <w:b/>
          <w:bCs/>
          <w:color w:val="231F20"/>
          <w:spacing w:val="-5"/>
          <w:sz w:val="22"/>
          <w:szCs w:val="22"/>
        </w:rPr>
        <w:t> </w:t>
      </w:r>
      <w:r>
        <w:rPr>
          <w:rFonts w:ascii="Calibri" w:hAnsi="Calibri" w:cs="Calibri" w:eastAsia="Calibri" w:hint="default"/>
          <w:color w:val="231F20"/>
          <w:sz w:val="22"/>
          <w:szCs w:val="22"/>
        </w:rPr>
        <w:t>who</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have</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found</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their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real</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wages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falling</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or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their</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jobs</w:t>
      </w:r>
      <w:r>
        <w:rPr>
          <w:rFonts w:ascii="Calibri" w:hAnsi="Calibri" w:cs="Calibri" w:eastAsia="Calibri" w:hint="default"/>
          <w:color w:val="231F20"/>
          <w:spacing w:val="-4"/>
          <w:sz w:val="22"/>
          <w:szCs w:val="22"/>
        </w:rPr>
        <w:t> </w:t>
      </w:r>
      <w:r>
        <w:rPr>
          <w:rFonts w:ascii="Calibri" w:hAnsi="Calibri" w:cs="Calibri" w:eastAsia="Calibri" w:hint="default"/>
          <w:color w:val="231F20"/>
          <w:sz w:val="22"/>
          <w:szCs w:val="22"/>
        </w:rPr>
        <w:t>being </w:t>
      </w:r>
      <w:r>
        <w:rPr>
          <w:rFonts w:ascii="Calibri" w:hAnsi="Calibri" w:cs="Calibri" w:eastAsia="Calibri" w:hint="default"/>
          <w:color w:val="231F20"/>
          <w:sz w:val="22"/>
          <w:szCs w:val="22"/>
        </w:rPr>
        <w:t>‘relocated’ to low-cost</w:t>
      </w:r>
      <w:r>
        <w:rPr>
          <w:rFonts w:ascii="Calibri" w:hAnsi="Calibri" w:cs="Calibri" w:eastAsia="Calibri" w:hint="default"/>
          <w:color w:val="231F20"/>
          <w:spacing w:val="-29"/>
          <w:sz w:val="22"/>
          <w:szCs w:val="22"/>
        </w:rPr>
        <w:t> </w:t>
      </w:r>
      <w:r>
        <w:rPr>
          <w:rFonts w:ascii="Calibri" w:hAnsi="Calibri" w:cs="Calibri" w:eastAsia="Calibri" w:hint="default"/>
          <w:color w:val="231F20"/>
          <w:sz w:val="22"/>
          <w:szCs w:val="22"/>
        </w:rPr>
        <w:t>economies.</w:t>
      </w:r>
      <w:r>
        <w:rPr>
          <w:rFonts w:ascii="Calibri" w:hAnsi="Calibri" w:cs="Calibri" w:eastAsia="Calibri" w:hint="default"/>
          <w:sz w:val="22"/>
          <w:szCs w:val="22"/>
        </w:rPr>
      </w:r>
    </w:p>
    <w:p>
      <w:pPr>
        <w:pStyle w:val="ListParagraph"/>
        <w:numPr>
          <w:ilvl w:val="0"/>
          <w:numId w:val="3"/>
        </w:numPr>
        <w:tabs>
          <w:tab w:pos="820" w:val="left" w:leader="none"/>
        </w:tabs>
        <w:spacing w:line="240" w:lineRule="auto" w:before="189" w:after="0"/>
        <w:ind w:left="820" w:right="0" w:hanging="360"/>
        <w:jc w:val="left"/>
        <w:rPr>
          <w:rFonts w:ascii="Calibri" w:hAnsi="Calibri" w:cs="Calibri" w:eastAsia="Calibri" w:hint="default"/>
          <w:color w:val="231F20"/>
          <w:sz w:val="22"/>
          <w:szCs w:val="22"/>
        </w:rPr>
      </w:pPr>
      <w:r>
        <w:rPr>
          <w:rFonts w:ascii="Calibri"/>
          <w:b/>
          <w:color w:val="231F20"/>
          <w:sz w:val="22"/>
        </w:rPr>
        <w:t>Previously</w:t>
      </w:r>
      <w:r>
        <w:rPr>
          <w:rFonts w:ascii="Calibri"/>
          <w:b/>
          <w:color w:val="231F20"/>
          <w:spacing w:val="-5"/>
          <w:sz w:val="22"/>
        </w:rPr>
        <w:t> </w:t>
      </w:r>
      <w:r>
        <w:rPr>
          <w:rFonts w:ascii="Calibri"/>
          <w:b/>
          <w:color w:val="231F20"/>
          <w:sz w:val="22"/>
        </w:rPr>
        <w:t>viable</w:t>
      </w:r>
      <w:r>
        <w:rPr>
          <w:rFonts w:ascii="Calibri"/>
          <w:b/>
          <w:color w:val="231F20"/>
          <w:spacing w:val="-5"/>
          <w:sz w:val="22"/>
        </w:rPr>
        <w:t> </w:t>
      </w:r>
      <w:r>
        <w:rPr>
          <w:rFonts w:ascii="Calibri"/>
          <w:b/>
          <w:color w:val="231F20"/>
          <w:sz w:val="22"/>
        </w:rPr>
        <w:t>businesses</w:t>
      </w:r>
      <w:r>
        <w:rPr>
          <w:rFonts w:ascii="Calibri"/>
          <w:b/>
          <w:color w:val="231F20"/>
          <w:spacing w:val="-6"/>
          <w:sz w:val="22"/>
        </w:rPr>
        <w:t> </w:t>
      </w:r>
      <w:r>
        <w:rPr>
          <w:rFonts w:ascii="Calibri"/>
          <w:color w:val="231F20"/>
          <w:sz w:val="22"/>
        </w:rPr>
        <w:t>who</w:t>
      </w:r>
      <w:r>
        <w:rPr>
          <w:rFonts w:ascii="Calibri"/>
          <w:color w:val="231F20"/>
          <w:spacing w:val="-5"/>
          <w:sz w:val="22"/>
        </w:rPr>
        <w:t> </w:t>
      </w:r>
      <w:r>
        <w:rPr>
          <w:rFonts w:ascii="Calibri"/>
          <w:color w:val="231F20"/>
          <w:sz w:val="22"/>
        </w:rPr>
        <w:t>have</w:t>
      </w:r>
      <w:r>
        <w:rPr>
          <w:rFonts w:ascii="Calibri"/>
          <w:color w:val="231F20"/>
          <w:spacing w:val="-5"/>
          <w:sz w:val="22"/>
        </w:rPr>
        <w:t> </w:t>
      </w:r>
      <w:r>
        <w:rPr>
          <w:rFonts w:ascii="Calibri"/>
          <w:color w:val="231F20"/>
          <w:sz w:val="22"/>
        </w:rPr>
        <w:t>been</w:t>
      </w:r>
      <w:r>
        <w:rPr>
          <w:rFonts w:ascii="Calibri"/>
          <w:color w:val="231F20"/>
          <w:spacing w:val="-5"/>
          <w:sz w:val="22"/>
        </w:rPr>
        <w:t> </w:t>
      </w:r>
      <w:r>
        <w:rPr>
          <w:rFonts w:ascii="Calibri"/>
          <w:color w:val="231F20"/>
          <w:sz w:val="22"/>
        </w:rPr>
        <w:t>outcompeted</w:t>
      </w:r>
      <w:r>
        <w:rPr>
          <w:rFonts w:ascii="Calibri"/>
          <w:color w:val="231F20"/>
          <w:spacing w:val="-5"/>
          <w:sz w:val="22"/>
        </w:rPr>
        <w:t> </w:t>
      </w:r>
      <w:r>
        <w:rPr>
          <w:rFonts w:ascii="Calibri"/>
          <w:color w:val="231F20"/>
          <w:sz w:val="22"/>
        </w:rPr>
        <w:t>by</w:t>
      </w:r>
      <w:r>
        <w:rPr>
          <w:rFonts w:ascii="Calibri"/>
          <w:color w:val="231F20"/>
          <w:spacing w:val="-5"/>
          <w:sz w:val="22"/>
        </w:rPr>
        <w:t> </w:t>
      </w:r>
      <w:r>
        <w:rPr>
          <w:rFonts w:ascii="Calibri"/>
          <w:color w:val="231F20"/>
          <w:sz w:val="22"/>
        </w:rPr>
        <w:t>low-cost</w:t>
      </w:r>
      <w:r>
        <w:rPr>
          <w:rFonts w:ascii="Calibri"/>
          <w:color w:val="231F20"/>
          <w:spacing w:val="-5"/>
          <w:sz w:val="22"/>
        </w:rPr>
        <w:t> </w:t>
      </w:r>
      <w:r>
        <w:rPr>
          <w:rFonts w:ascii="Calibri"/>
          <w:color w:val="231F20"/>
          <w:sz w:val="22"/>
        </w:rPr>
        <w:t>competition</w:t>
      </w:r>
      <w:r>
        <w:rPr>
          <w:rFonts w:ascii="Calibri"/>
          <w:color w:val="231F20"/>
          <w:spacing w:val="-5"/>
          <w:sz w:val="22"/>
        </w:rPr>
        <w:t> </w:t>
      </w:r>
      <w:r>
        <w:rPr>
          <w:rFonts w:ascii="Calibri"/>
          <w:color w:val="231F20"/>
          <w:sz w:val="22"/>
        </w:rPr>
        <w:t>from</w:t>
      </w:r>
      <w:r>
        <w:rPr>
          <w:rFonts w:ascii="Calibri"/>
          <w:color w:val="231F20"/>
          <w:spacing w:val="-5"/>
          <w:sz w:val="22"/>
        </w:rPr>
        <w:t> </w:t>
      </w:r>
      <w:r>
        <w:rPr>
          <w:rFonts w:ascii="Calibri"/>
          <w:color w:val="231F20"/>
          <w:sz w:val="22"/>
        </w:rPr>
        <w:t>overseas.</w:t>
      </w:r>
      <w:r>
        <w:rPr>
          <w:rFonts w:ascii="Calibri"/>
          <w:sz w:val="22"/>
        </w:rPr>
      </w:r>
    </w:p>
    <w:p>
      <w:pPr>
        <w:pStyle w:val="ListParagraph"/>
        <w:numPr>
          <w:ilvl w:val="0"/>
          <w:numId w:val="3"/>
        </w:numPr>
        <w:tabs>
          <w:tab w:pos="820" w:val="left" w:leader="none"/>
        </w:tabs>
        <w:spacing w:line="249" w:lineRule="auto" w:before="199" w:after="0"/>
        <w:ind w:left="820" w:right="658" w:hanging="360"/>
        <w:jc w:val="left"/>
        <w:rPr>
          <w:rFonts w:ascii="Calibri" w:hAnsi="Calibri" w:cs="Calibri" w:eastAsia="Calibri" w:hint="default"/>
          <w:color w:val="231F20"/>
          <w:sz w:val="22"/>
          <w:szCs w:val="22"/>
        </w:rPr>
      </w:pPr>
      <w:r>
        <w:rPr>
          <w:rFonts w:ascii="Calibri"/>
          <w:b/>
          <w:color w:val="231F20"/>
          <w:spacing w:val="-3"/>
          <w:sz w:val="22"/>
        </w:rPr>
        <w:t>Workers</w:t>
      </w:r>
      <w:r>
        <w:rPr>
          <w:rFonts w:ascii="Calibri"/>
          <w:b/>
          <w:color w:val="231F20"/>
          <w:spacing w:val="-4"/>
          <w:sz w:val="22"/>
        </w:rPr>
        <w:t> </w:t>
      </w:r>
      <w:r>
        <w:rPr>
          <w:rFonts w:ascii="Calibri"/>
          <w:b/>
          <w:color w:val="231F20"/>
          <w:sz w:val="22"/>
        </w:rPr>
        <w:t>in</w:t>
      </w:r>
      <w:r>
        <w:rPr>
          <w:rFonts w:ascii="Calibri"/>
          <w:b/>
          <w:color w:val="231F20"/>
          <w:spacing w:val="-4"/>
          <w:sz w:val="22"/>
        </w:rPr>
        <w:t> </w:t>
      </w:r>
      <w:r>
        <w:rPr>
          <w:rFonts w:ascii="Calibri"/>
          <w:b/>
          <w:color w:val="231F20"/>
          <w:sz w:val="22"/>
        </w:rPr>
        <w:t>developing</w:t>
      </w:r>
      <w:r>
        <w:rPr>
          <w:rFonts w:ascii="Calibri"/>
          <w:b/>
          <w:color w:val="231F20"/>
          <w:spacing w:val="-4"/>
          <w:sz w:val="22"/>
        </w:rPr>
        <w:t> </w:t>
      </w:r>
      <w:r>
        <w:rPr>
          <w:rFonts w:ascii="Calibri"/>
          <w:b/>
          <w:color w:val="231F20"/>
          <w:sz w:val="22"/>
        </w:rPr>
        <w:t>countries</w:t>
      </w:r>
      <w:r>
        <w:rPr>
          <w:rFonts w:ascii="Calibri"/>
          <w:b/>
          <w:color w:val="231F20"/>
          <w:spacing w:val="-4"/>
          <w:sz w:val="22"/>
        </w:rPr>
        <w:t> </w:t>
      </w:r>
      <w:r>
        <w:rPr>
          <w:rFonts w:ascii="Calibri"/>
          <w:color w:val="231F20"/>
          <w:sz w:val="22"/>
        </w:rPr>
        <w:t>who</w:t>
      </w:r>
      <w:r>
        <w:rPr>
          <w:rFonts w:ascii="Calibri"/>
          <w:color w:val="231F20"/>
          <w:spacing w:val="-4"/>
          <w:sz w:val="22"/>
        </w:rPr>
        <w:t> </w:t>
      </w:r>
      <w:r>
        <w:rPr>
          <w:rFonts w:ascii="Calibri"/>
          <w:color w:val="231F20"/>
          <w:sz w:val="22"/>
        </w:rPr>
        <w:t>have</w:t>
      </w:r>
      <w:r>
        <w:rPr>
          <w:rFonts w:ascii="Calibri"/>
          <w:color w:val="231F20"/>
          <w:spacing w:val="-4"/>
          <w:sz w:val="22"/>
        </w:rPr>
        <w:t> </w:t>
      </w:r>
      <w:r>
        <w:rPr>
          <w:rFonts w:ascii="Calibri"/>
          <w:color w:val="231F20"/>
          <w:sz w:val="22"/>
        </w:rPr>
        <w:t>been</w:t>
      </w:r>
      <w:r>
        <w:rPr>
          <w:rFonts w:ascii="Calibri"/>
          <w:color w:val="231F20"/>
          <w:spacing w:val="-4"/>
          <w:sz w:val="22"/>
        </w:rPr>
        <w:t> </w:t>
      </w:r>
      <w:r>
        <w:rPr>
          <w:rFonts w:ascii="Calibri"/>
          <w:color w:val="231F20"/>
          <w:sz w:val="22"/>
        </w:rPr>
        <w:t>exploited,</w:t>
      </w:r>
      <w:r>
        <w:rPr>
          <w:rFonts w:ascii="Calibri"/>
          <w:color w:val="231F20"/>
          <w:spacing w:val="-4"/>
          <w:sz w:val="22"/>
        </w:rPr>
        <w:t> </w:t>
      </w:r>
      <w:r>
        <w:rPr>
          <w:rFonts w:ascii="Calibri"/>
          <w:color w:val="231F20"/>
          <w:sz w:val="22"/>
        </w:rPr>
        <w:t>working</w:t>
      </w:r>
      <w:r>
        <w:rPr>
          <w:rFonts w:ascii="Calibri"/>
          <w:color w:val="231F20"/>
          <w:spacing w:val="-4"/>
          <w:sz w:val="22"/>
        </w:rPr>
        <w:t> </w:t>
      </w:r>
      <w:r>
        <w:rPr>
          <w:rFonts w:ascii="Calibri"/>
          <w:color w:val="231F20"/>
          <w:sz w:val="22"/>
        </w:rPr>
        <w:t>excessively</w:t>
      </w:r>
      <w:r>
        <w:rPr>
          <w:rFonts w:ascii="Calibri"/>
          <w:color w:val="231F20"/>
          <w:spacing w:val="-4"/>
          <w:sz w:val="22"/>
        </w:rPr>
        <w:t> </w:t>
      </w:r>
      <w:r>
        <w:rPr>
          <w:rFonts w:ascii="Calibri"/>
          <w:color w:val="231F20"/>
          <w:sz w:val="22"/>
        </w:rPr>
        <w:t>long</w:t>
      </w:r>
      <w:r>
        <w:rPr>
          <w:rFonts w:ascii="Calibri"/>
          <w:color w:val="231F20"/>
          <w:spacing w:val="-4"/>
          <w:sz w:val="22"/>
        </w:rPr>
        <w:t> </w:t>
      </w:r>
      <w:r>
        <w:rPr>
          <w:rFonts w:ascii="Calibri"/>
          <w:color w:val="231F20"/>
          <w:sz w:val="22"/>
        </w:rPr>
        <w:t>hours</w:t>
      </w:r>
      <w:r>
        <w:rPr>
          <w:rFonts w:ascii="Calibri"/>
          <w:color w:val="231F20"/>
          <w:spacing w:val="-4"/>
          <w:sz w:val="22"/>
        </w:rPr>
        <w:t> </w:t>
      </w:r>
      <w:r>
        <w:rPr>
          <w:rFonts w:ascii="Calibri"/>
          <w:color w:val="231F20"/>
          <w:sz w:val="22"/>
        </w:rPr>
        <w:t>for</w:t>
      </w:r>
      <w:r>
        <w:rPr>
          <w:rFonts w:ascii="Calibri"/>
          <w:color w:val="231F20"/>
          <w:spacing w:val="-4"/>
          <w:sz w:val="22"/>
        </w:rPr>
        <w:t> </w:t>
      </w:r>
      <w:r>
        <w:rPr>
          <w:rFonts w:ascii="Calibri"/>
          <w:color w:val="231F20"/>
          <w:sz w:val="22"/>
        </w:rPr>
        <w:t>very</w:t>
      </w:r>
      <w:r>
        <w:rPr>
          <w:rFonts w:ascii="Calibri"/>
          <w:color w:val="231F20"/>
          <w:spacing w:val="-4"/>
          <w:sz w:val="22"/>
        </w:rPr>
        <w:t> </w:t>
      </w:r>
      <w:r>
        <w:rPr>
          <w:rFonts w:ascii="Calibri"/>
          <w:color w:val="231F20"/>
          <w:sz w:val="22"/>
        </w:rPr>
        <w:t>low </w:t>
      </w:r>
      <w:r>
        <w:rPr>
          <w:rFonts w:ascii="Calibri"/>
          <w:color w:val="231F20"/>
          <w:sz w:val="22"/>
        </w:rPr>
        <w:t>wages in unacceptable</w:t>
      </w:r>
      <w:r>
        <w:rPr>
          <w:rFonts w:ascii="Calibri"/>
          <w:color w:val="231F20"/>
          <w:spacing w:val="-14"/>
          <w:sz w:val="22"/>
        </w:rPr>
        <w:t> </w:t>
      </w:r>
      <w:r>
        <w:rPr>
          <w:rFonts w:ascii="Calibri"/>
          <w:color w:val="231F20"/>
          <w:sz w:val="22"/>
        </w:rPr>
        <w:t>conditions.</w:t>
      </w:r>
      <w:r>
        <w:rPr>
          <w:rFonts w:ascii="Calibri"/>
          <w:sz w:val="22"/>
        </w:rPr>
      </w:r>
    </w:p>
    <w:p>
      <w:pPr>
        <w:pStyle w:val="ListParagraph"/>
        <w:numPr>
          <w:ilvl w:val="0"/>
          <w:numId w:val="3"/>
        </w:numPr>
        <w:tabs>
          <w:tab w:pos="820" w:val="left" w:leader="none"/>
        </w:tabs>
        <w:spacing w:line="249" w:lineRule="auto" w:before="189" w:after="0"/>
        <w:ind w:left="820" w:right="98" w:hanging="360"/>
        <w:jc w:val="left"/>
        <w:rPr>
          <w:rFonts w:ascii="Calibri" w:hAnsi="Calibri" w:cs="Calibri" w:eastAsia="Calibri" w:hint="default"/>
          <w:color w:val="231F20"/>
          <w:sz w:val="22"/>
          <w:szCs w:val="22"/>
        </w:rPr>
      </w:pPr>
      <w:r>
        <w:rPr>
          <w:rFonts w:ascii="Calibri"/>
          <w:b/>
          <w:color w:val="231F20"/>
          <w:sz w:val="22"/>
        </w:rPr>
        <w:t>The environment </w:t>
      </w:r>
      <w:r>
        <w:rPr>
          <w:rFonts w:ascii="Calibri"/>
          <w:color w:val="231F20"/>
          <w:sz w:val="22"/>
        </w:rPr>
        <w:t>where the excessive development of land has led to deforestation and flooding. The huge increase in the transportation of goods contributes to global</w:t>
      </w:r>
      <w:r>
        <w:rPr>
          <w:rFonts w:ascii="Calibri"/>
          <w:color w:val="231F20"/>
          <w:spacing w:val="-32"/>
          <w:sz w:val="22"/>
        </w:rPr>
        <w:t> </w:t>
      </w:r>
      <w:r>
        <w:rPr>
          <w:rFonts w:ascii="Calibri"/>
          <w:color w:val="231F20"/>
          <w:sz w:val="22"/>
        </w:rPr>
        <w:t>warming.</w:t>
      </w:r>
      <w:r>
        <w:rPr>
          <w:rFonts w:ascii="Calibri"/>
          <w:sz w:val="22"/>
        </w:rPr>
      </w:r>
    </w:p>
    <w:p>
      <w:pPr>
        <w:spacing w:after="0" w:line="249" w:lineRule="auto"/>
        <w:jc w:val="left"/>
        <w:rPr>
          <w:rFonts w:ascii="Calibri" w:hAnsi="Calibri" w:cs="Calibri" w:eastAsia="Calibri" w:hint="default"/>
          <w:sz w:val="22"/>
          <w:szCs w:val="22"/>
        </w:rPr>
        <w:sectPr>
          <w:pgSz w:w="11910" w:h="16840"/>
          <w:pgMar w:top="620" w:bottom="280" w:left="620" w:right="620"/>
        </w:sectPr>
      </w:pPr>
    </w:p>
    <w:p>
      <w:pPr>
        <w:pStyle w:val="Heading1"/>
        <w:spacing w:line="240" w:lineRule="auto" w:before="33"/>
        <w:ind w:right="351"/>
        <w:jc w:val="left"/>
        <w:rPr>
          <w:b w:val="0"/>
          <w:bCs w:val="0"/>
        </w:rPr>
      </w:pPr>
      <w:r>
        <w:rPr>
          <w:color w:val="63C6BD"/>
        </w:rPr>
        <w:t>Developing strategies in the global</w:t>
      </w:r>
      <w:r>
        <w:rPr>
          <w:color w:val="63C6BD"/>
          <w:spacing w:val="-39"/>
        </w:rPr>
        <w:t> </w:t>
      </w:r>
      <w:r>
        <w:rPr>
          <w:color w:val="63C6BD"/>
        </w:rPr>
        <w:t>market</w:t>
      </w:r>
      <w:r>
        <w:rPr>
          <w:b w:val="0"/>
        </w:rPr>
      </w:r>
    </w:p>
    <w:p>
      <w:pPr>
        <w:spacing w:line="240" w:lineRule="auto" w:before="12"/>
        <w:ind w:right="0"/>
        <w:rPr>
          <w:rFonts w:ascii="Calibri" w:hAnsi="Calibri" w:cs="Calibri" w:eastAsia="Calibri" w:hint="default"/>
          <w:b/>
          <w:bCs/>
          <w:sz w:val="37"/>
          <w:szCs w:val="37"/>
        </w:rPr>
      </w:pPr>
    </w:p>
    <w:p>
      <w:pPr>
        <w:pStyle w:val="Heading2"/>
        <w:numPr>
          <w:ilvl w:val="0"/>
          <w:numId w:val="4"/>
        </w:numPr>
        <w:tabs>
          <w:tab w:pos="497" w:val="left" w:leader="none"/>
        </w:tabs>
        <w:spacing w:line="240" w:lineRule="auto" w:before="0" w:after="0"/>
        <w:ind w:left="496" w:right="0" w:hanging="360"/>
        <w:jc w:val="left"/>
        <w:rPr>
          <w:b w:val="0"/>
          <w:bCs w:val="0"/>
        </w:rPr>
      </w:pPr>
      <w:r>
        <w:rPr>
          <w:color w:val="231F20"/>
        </w:rPr>
        <w:t>External</w:t>
      </w:r>
      <w:r>
        <w:rPr>
          <w:color w:val="231F20"/>
          <w:spacing w:val="-7"/>
        </w:rPr>
        <w:t> </w:t>
      </w:r>
      <w:r>
        <w:rPr>
          <w:color w:val="231F20"/>
        </w:rPr>
        <w:t>growth</w:t>
      </w:r>
      <w:r>
        <w:rPr>
          <w:b w:val="0"/>
        </w:rPr>
      </w:r>
    </w:p>
    <w:p>
      <w:pPr>
        <w:pStyle w:val="BodyText"/>
        <w:spacing w:line="249" w:lineRule="auto" w:before="211"/>
        <w:ind w:right="208"/>
        <w:jc w:val="left"/>
      </w:pPr>
      <w:r>
        <w:rPr>
          <w:color w:val="231F20"/>
        </w:rPr>
        <w:t>Merging</w:t>
      </w:r>
      <w:r>
        <w:rPr>
          <w:color w:val="231F20"/>
          <w:spacing w:val="-3"/>
        </w:rPr>
        <w:t> </w:t>
      </w:r>
      <w:r>
        <w:rPr>
          <w:color w:val="231F20"/>
        </w:rPr>
        <w:t>with</w:t>
      </w:r>
      <w:r>
        <w:rPr>
          <w:color w:val="231F20"/>
          <w:spacing w:val="-3"/>
        </w:rPr>
        <w:t> </w:t>
      </w:r>
      <w:r>
        <w:rPr>
          <w:color w:val="231F20"/>
        </w:rPr>
        <w:t>or</w:t>
      </w:r>
      <w:r>
        <w:rPr>
          <w:color w:val="231F20"/>
          <w:spacing w:val="-3"/>
        </w:rPr>
        <w:t> </w:t>
      </w:r>
      <w:r>
        <w:rPr>
          <w:color w:val="231F20"/>
        </w:rPr>
        <w:t>acquiring</w:t>
      </w:r>
      <w:r>
        <w:rPr>
          <w:color w:val="231F20"/>
          <w:spacing w:val="-3"/>
        </w:rPr>
        <w:t> </w:t>
      </w:r>
      <w:r>
        <w:rPr>
          <w:color w:val="231F20"/>
        </w:rPr>
        <w:t>a</w:t>
      </w:r>
      <w:r>
        <w:rPr>
          <w:color w:val="231F20"/>
          <w:spacing w:val="-3"/>
        </w:rPr>
        <w:t> </w:t>
      </w:r>
      <w:r>
        <w:rPr>
          <w:color w:val="231F20"/>
        </w:rPr>
        <w:t>business</w:t>
      </w:r>
      <w:r>
        <w:rPr>
          <w:color w:val="231F20"/>
          <w:spacing w:val="-3"/>
        </w:rPr>
        <w:t> </w:t>
      </w:r>
      <w:r>
        <w:rPr>
          <w:color w:val="231F20"/>
        </w:rPr>
        <w:t>in</w:t>
      </w:r>
      <w:r>
        <w:rPr>
          <w:color w:val="231F20"/>
          <w:spacing w:val="-3"/>
        </w:rPr>
        <w:t> </w:t>
      </w:r>
      <w:r>
        <w:rPr>
          <w:color w:val="231F20"/>
        </w:rPr>
        <w:t>another</w:t>
      </w:r>
      <w:r>
        <w:rPr>
          <w:color w:val="231F20"/>
          <w:spacing w:val="-3"/>
        </w:rPr>
        <w:t> </w:t>
      </w:r>
      <w:r>
        <w:rPr>
          <w:color w:val="231F20"/>
        </w:rPr>
        <w:t>country</w:t>
      </w:r>
      <w:r>
        <w:rPr>
          <w:color w:val="231F20"/>
          <w:spacing w:val="-3"/>
        </w:rPr>
        <w:t> </w:t>
      </w:r>
      <w:r>
        <w:rPr>
          <w:color w:val="231F20"/>
        </w:rPr>
        <w:t>is</w:t>
      </w:r>
      <w:r>
        <w:rPr>
          <w:color w:val="231F20"/>
          <w:spacing w:val="-3"/>
        </w:rPr>
        <w:t> </w:t>
      </w:r>
      <w:r>
        <w:rPr>
          <w:color w:val="231F20"/>
        </w:rPr>
        <w:t>the</w:t>
      </w:r>
      <w:r>
        <w:rPr>
          <w:color w:val="231F20"/>
          <w:spacing w:val="-3"/>
        </w:rPr>
        <w:t> </w:t>
      </w:r>
      <w:r>
        <w:rPr>
          <w:color w:val="231F20"/>
        </w:rPr>
        <w:t>most</w:t>
      </w:r>
      <w:r>
        <w:rPr>
          <w:color w:val="231F20"/>
          <w:spacing w:val="-3"/>
        </w:rPr>
        <w:t> </w:t>
      </w:r>
      <w:r>
        <w:rPr>
          <w:color w:val="231F20"/>
        </w:rPr>
        <w:t>common</w:t>
      </w:r>
      <w:r>
        <w:rPr>
          <w:color w:val="231F20"/>
          <w:spacing w:val="-3"/>
        </w:rPr>
        <w:t> </w:t>
      </w:r>
      <w:r>
        <w:rPr>
          <w:color w:val="231F20"/>
        </w:rPr>
        <w:t>strategy</w:t>
      </w:r>
      <w:r>
        <w:rPr>
          <w:color w:val="231F20"/>
          <w:spacing w:val="-3"/>
        </w:rPr>
        <w:t> </w:t>
      </w:r>
      <w:r>
        <w:rPr>
          <w:color w:val="231F20"/>
        </w:rPr>
        <w:t>for</w:t>
      </w:r>
      <w:r>
        <w:rPr>
          <w:color w:val="231F20"/>
          <w:spacing w:val="-3"/>
        </w:rPr>
        <w:t> </w:t>
      </w:r>
      <w:r>
        <w:rPr>
          <w:color w:val="231F20"/>
        </w:rPr>
        <w:t>achieving</w:t>
      </w:r>
      <w:r>
        <w:rPr>
          <w:color w:val="231F20"/>
          <w:spacing w:val="-3"/>
        </w:rPr>
        <w:t> </w:t>
      </w:r>
      <w:r>
        <w:rPr>
          <w:color w:val="231F20"/>
        </w:rPr>
        <w:t>external</w:t>
      </w:r>
      <w:r>
        <w:rPr>
          <w:color w:val="231F20"/>
          <w:spacing w:val="-3"/>
        </w:rPr>
        <w:t> </w:t>
      </w:r>
      <w:r>
        <w:rPr>
          <w:color w:val="231F20"/>
        </w:rPr>
        <w:t>growth. </w:t>
      </w:r>
      <w:r>
        <w:rPr>
          <w:color w:val="231F20"/>
        </w:rPr>
        <w:t>In the majority of cases this involves the purchase of an entire target business. </w:t>
      </w:r>
      <w:r>
        <w:rPr>
          <w:color w:val="231F20"/>
          <w:spacing w:val="-3"/>
        </w:rPr>
        <w:t>Taking </w:t>
      </w:r>
      <w:r>
        <w:rPr>
          <w:color w:val="231F20"/>
        </w:rPr>
        <w:t>over a business in this </w:t>
      </w:r>
      <w:r>
        <w:rPr>
          <w:color w:val="231F20"/>
          <w:spacing w:val="-3"/>
        </w:rPr>
        <w:t>way</w:t>
      </w:r>
      <w:r>
        <w:rPr>
          <w:color w:val="231F20"/>
          <w:spacing w:val="-33"/>
        </w:rPr>
        <w:t> </w:t>
      </w:r>
      <w:r>
        <w:rPr>
          <w:color w:val="231F20"/>
        </w:rPr>
        <w:t>will </w:t>
      </w:r>
      <w:r>
        <w:rPr>
          <w:color w:val="231F20"/>
        </w:rPr>
        <w:t>give immediate access to the market within that </w:t>
      </w:r>
      <w:r>
        <w:rPr>
          <w:color w:val="231F20"/>
          <w:spacing w:val="-3"/>
        </w:rPr>
        <w:t>country. </w:t>
      </w:r>
      <w:r>
        <w:rPr>
          <w:color w:val="231F20"/>
        </w:rPr>
        <w:t>The business can be rebranded with the parent company’s </w:t>
      </w:r>
      <w:r>
        <w:rPr>
          <w:color w:val="231F20"/>
        </w:rPr>
        <w:t>name (for example Santander taking over the Abbey Bank), or it can retain the original name (for example Walmart taking over ASDA supermarkets in the UK). The difficult decision to make in this situation is how much of the parent company’s working practices should be adopted by the subsidiary. Walmart, the American supermarket giant, after taking over ASDA in the UK, introduced the idea of meeting and greeting customers in store. This was a reasonable success in the UK but the same </w:t>
      </w:r>
      <w:r>
        <w:rPr>
          <w:color w:val="231F20"/>
          <w:spacing w:val="-4"/>
        </w:rPr>
        <w:t>strategy, </w:t>
      </w:r>
      <w:r>
        <w:rPr>
          <w:color w:val="231F20"/>
        </w:rPr>
        <w:t>when used in their German stores, failed</w:t>
      </w:r>
      <w:r>
        <w:rPr>
          <w:color w:val="231F20"/>
          <w:spacing w:val="-2"/>
        </w:rPr>
        <w:t> </w:t>
      </w:r>
      <w:r>
        <w:rPr>
          <w:color w:val="231F20"/>
          <w:spacing w:val="-3"/>
        </w:rPr>
        <w:t>badly.</w:t>
      </w:r>
      <w:r>
        <w:rPr>
          <w:spacing w:val="-3"/>
        </w:rPr>
      </w:r>
    </w:p>
    <w:p>
      <w:pPr>
        <w:spacing w:line="240" w:lineRule="auto" w:before="5"/>
        <w:ind w:right="0"/>
        <w:rPr>
          <w:rFonts w:ascii="Calibri" w:hAnsi="Calibri" w:cs="Calibri" w:eastAsia="Calibri" w:hint="default"/>
          <w:sz w:val="16"/>
          <w:szCs w:val="16"/>
        </w:rPr>
      </w:pPr>
    </w:p>
    <w:p>
      <w:pPr>
        <w:pStyle w:val="BodyText"/>
        <w:spacing w:line="249" w:lineRule="auto"/>
        <w:ind w:right="0"/>
        <w:jc w:val="left"/>
      </w:pPr>
      <w:r>
        <w:rPr>
          <w:color w:val="231F20"/>
        </w:rPr>
        <w:t>This</w:t>
      </w:r>
      <w:r>
        <w:rPr>
          <w:color w:val="231F20"/>
          <w:spacing w:val="-5"/>
        </w:rPr>
        <w:t> </w:t>
      </w:r>
      <w:r>
        <w:rPr>
          <w:color w:val="231F20"/>
        </w:rPr>
        <w:t>type</w:t>
      </w:r>
      <w:r>
        <w:rPr>
          <w:color w:val="231F20"/>
          <w:spacing w:val="-6"/>
        </w:rPr>
        <w:t> </w:t>
      </w:r>
      <w:r>
        <w:rPr>
          <w:color w:val="231F20"/>
        </w:rPr>
        <w:t>of</w:t>
      </w:r>
      <w:r>
        <w:rPr>
          <w:color w:val="231F20"/>
          <w:spacing w:val="-5"/>
        </w:rPr>
        <w:t> </w:t>
      </w:r>
      <w:r>
        <w:rPr>
          <w:color w:val="231F20"/>
        </w:rPr>
        <w:t>horizontal</w:t>
      </w:r>
      <w:r>
        <w:rPr>
          <w:color w:val="231F20"/>
          <w:spacing w:val="-5"/>
        </w:rPr>
        <w:t> </w:t>
      </w:r>
      <w:r>
        <w:rPr>
          <w:color w:val="231F20"/>
        </w:rPr>
        <w:t>integration</w:t>
      </w:r>
      <w:r>
        <w:rPr>
          <w:color w:val="231F20"/>
          <w:spacing w:val="-5"/>
        </w:rPr>
        <w:t> </w:t>
      </w:r>
      <w:r>
        <w:rPr>
          <w:color w:val="231F20"/>
        </w:rPr>
        <w:t>requires</w:t>
      </w:r>
      <w:r>
        <w:rPr>
          <w:color w:val="231F20"/>
          <w:spacing w:val="-6"/>
        </w:rPr>
        <w:t> </w:t>
      </w:r>
      <w:r>
        <w:rPr>
          <w:color w:val="231F20"/>
        </w:rPr>
        <w:t>huge</w:t>
      </w:r>
      <w:r>
        <w:rPr>
          <w:color w:val="231F20"/>
          <w:spacing w:val="-6"/>
        </w:rPr>
        <w:t> </w:t>
      </w:r>
      <w:r>
        <w:rPr>
          <w:color w:val="231F20"/>
        </w:rPr>
        <w:t>amounts</w:t>
      </w:r>
      <w:r>
        <w:rPr>
          <w:color w:val="231F20"/>
          <w:spacing w:val="-6"/>
        </w:rPr>
        <w:t> </w:t>
      </w:r>
      <w:r>
        <w:rPr>
          <w:color w:val="231F20"/>
        </w:rPr>
        <w:t>of</w:t>
      </w:r>
      <w:r>
        <w:rPr>
          <w:color w:val="231F20"/>
          <w:spacing w:val="-5"/>
        </w:rPr>
        <w:t> </w:t>
      </w:r>
      <w:r>
        <w:rPr>
          <w:color w:val="231F20"/>
        </w:rPr>
        <w:t>direct</w:t>
      </w:r>
      <w:r>
        <w:rPr>
          <w:color w:val="231F20"/>
          <w:spacing w:val="-6"/>
        </w:rPr>
        <w:t> </w:t>
      </w:r>
      <w:r>
        <w:rPr>
          <w:color w:val="231F20"/>
        </w:rPr>
        <w:t>investment</w:t>
      </w:r>
      <w:r>
        <w:rPr>
          <w:color w:val="231F20"/>
          <w:spacing w:val="-6"/>
        </w:rPr>
        <w:t> </w:t>
      </w:r>
      <w:r>
        <w:rPr>
          <w:color w:val="231F20"/>
        </w:rPr>
        <w:t>and</w:t>
      </w:r>
      <w:r>
        <w:rPr>
          <w:color w:val="231F20"/>
          <w:spacing w:val="-5"/>
        </w:rPr>
        <w:t> </w:t>
      </w:r>
      <w:r>
        <w:rPr>
          <w:color w:val="231F20"/>
        </w:rPr>
        <w:t>attempting</w:t>
      </w:r>
      <w:r>
        <w:rPr>
          <w:color w:val="231F20"/>
          <w:spacing w:val="-5"/>
        </w:rPr>
        <w:t> </w:t>
      </w:r>
      <w:r>
        <w:rPr>
          <w:color w:val="231F20"/>
        </w:rPr>
        <w:t>to</w:t>
      </w:r>
      <w:r>
        <w:rPr>
          <w:color w:val="231F20"/>
          <w:spacing w:val="-5"/>
        </w:rPr>
        <w:t> </w:t>
      </w:r>
      <w:r>
        <w:rPr>
          <w:color w:val="231F20"/>
        </w:rPr>
        <w:t>grow</w:t>
      </w:r>
      <w:r>
        <w:rPr>
          <w:color w:val="231F20"/>
          <w:spacing w:val="-6"/>
        </w:rPr>
        <w:t> </w:t>
      </w:r>
      <w:r>
        <w:rPr>
          <w:color w:val="231F20"/>
        </w:rPr>
        <w:t>in</w:t>
      </w:r>
      <w:r>
        <w:rPr>
          <w:color w:val="231F20"/>
          <w:spacing w:val="-5"/>
        </w:rPr>
        <w:t> </w:t>
      </w:r>
      <w:r>
        <w:rPr>
          <w:color w:val="231F20"/>
        </w:rPr>
        <w:t>this</w:t>
      </w:r>
      <w:r>
        <w:rPr>
          <w:color w:val="231F20"/>
          <w:spacing w:val="-5"/>
        </w:rPr>
        <w:t> </w:t>
      </w:r>
      <w:r>
        <w:rPr>
          <w:color w:val="231F20"/>
        </w:rPr>
        <w:t>manner </w:t>
      </w:r>
      <w:r>
        <w:rPr>
          <w:color w:val="231F20"/>
        </w:rPr>
        <w:t>requires extensive research prior to going ahead. If the domestic market is saturated, and growth has been set as an objective,</w:t>
      </w:r>
      <w:r>
        <w:rPr>
          <w:color w:val="231F20"/>
          <w:spacing w:val="-3"/>
        </w:rPr>
        <w:t> </w:t>
      </w:r>
      <w:r>
        <w:rPr>
          <w:color w:val="231F20"/>
        </w:rPr>
        <w:t>then</w:t>
      </w:r>
      <w:r>
        <w:rPr>
          <w:color w:val="231F20"/>
          <w:spacing w:val="-3"/>
        </w:rPr>
        <w:t> </w:t>
      </w:r>
      <w:r>
        <w:rPr>
          <w:color w:val="231F20"/>
        </w:rPr>
        <w:t>investing</w:t>
      </w:r>
      <w:r>
        <w:rPr>
          <w:color w:val="231F20"/>
          <w:spacing w:val="-3"/>
        </w:rPr>
        <w:t> </w:t>
      </w:r>
      <w:r>
        <w:rPr>
          <w:color w:val="231F20"/>
        </w:rPr>
        <w:t>in</w:t>
      </w:r>
      <w:r>
        <w:rPr>
          <w:color w:val="231F20"/>
          <w:spacing w:val="-3"/>
        </w:rPr>
        <w:t> </w:t>
      </w:r>
      <w:r>
        <w:rPr>
          <w:color w:val="231F20"/>
        </w:rPr>
        <w:t>foreign</w:t>
      </w:r>
      <w:r>
        <w:rPr>
          <w:color w:val="231F20"/>
          <w:spacing w:val="-3"/>
        </w:rPr>
        <w:t> </w:t>
      </w:r>
      <w:r>
        <w:rPr>
          <w:color w:val="231F20"/>
        </w:rPr>
        <w:t>markets</w:t>
      </w:r>
      <w:r>
        <w:rPr>
          <w:color w:val="231F20"/>
          <w:spacing w:val="-3"/>
        </w:rPr>
        <w:t> </w:t>
      </w:r>
      <w:r>
        <w:rPr>
          <w:color w:val="231F20"/>
        </w:rPr>
        <w:t>is</w:t>
      </w:r>
      <w:r>
        <w:rPr>
          <w:color w:val="231F20"/>
          <w:spacing w:val="-3"/>
        </w:rPr>
        <w:t> </w:t>
      </w:r>
      <w:r>
        <w:rPr>
          <w:color w:val="231F20"/>
        </w:rPr>
        <w:t>one</w:t>
      </w:r>
      <w:r>
        <w:rPr>
          <w:color w:val="231F20"/>
          <w:spacing w:val="-3"/>
        </w:rPr>
        <w:t> </w:t>
      </w:r>
      <w:r>
        <w:rPr>
          <w:color w:val="231F20"/>
        </w:rPr>
        <w:t>solution.</w:t>
      </w:r>
      <w:r>
        <w:rPr>
          <w:color w:val="231F20"/>
          <w:spacing w:val="-3"/>
        </w:rPr>
        <w:t> </w:t>
      </w:r>
      <w:r>
        <w:rPr>
          <w:color w:val="231F20"/>
        </w:rPr>
        <w:t>It</w:t>
      </w:r>
      <w:r>
        <w:rPr>
          <w:color w:val="231F20"/>
          <w:spacing w:val="-3"/>
        </w:rPr>
        <w:t> </w:t>
      </w:r>
      <w:r>
        <w:rPr>
          <w:color w:val="231F20"/>
        </w:rPr>
        <w:t>must</w:t>
      </w:r>
      <w:r>
        <w:rPr>
          <w:color w:val="231F20"/>
          <w:spacing w:val="-3"/>
        </w:rPr>
        <w:t> </w:t>
      </w:r>
      <w:r>
        <w:rPr>
          <w:color w:val="231F20"/>
        </w:rPr>
        <w:t>be</w:t>
      </w:r>
      <w:r>
        <w:rPr>
          <w:color w:val="231F20"/>
          <w:spacing w:val="-3"/>
        </w:rPr>
        <w:t> </w:t>
      </w:r>
      <w:r>
        <w:rPr>
          <w:color w:val="231F20"/>
        </w:rPr>
        <w:t>remembered,</w:t>
      </w:r>
      <w:r>
        <w:rPr>
          <w:color w:val="231F20"/>
          <w:spacing w:val="-3"/>
        </w:rPr>
        <w:t> </w:t>
      </w:r>
      <w:r>
        <w:rPr>
          <w:color w:val="231F20"/>
          <w:spacing w:val="-4"/>
        </w:rPr>
        <w:t>however,</w:t>
      </w:r>
      <w:r>
        <w:rPr>
          <w:color w:val="231F20"/>
          <w:spacing w:val="-3"/>
        </w:rPr>
        <w:t> </w:t>
      </w:r>
      <w:r>
        <w:rPr>
          <w:color w:val="231F20"/>
        </w:rPr>
        <w:t>that</w:t>
      </w:r>
      <w:r>
        <w:rPr>
          <w:color w:val="231F20"/>
          <w:spacing w:val="-3"/>
        </w:rPr>
        <w:t> </w:t>
      </w:r>
      <w:r>
        <w:rPr>
          <w:color w:val="231F20"/>
        </w:rPr>
        <w:t>the</w:t>
      </w:r>
      <w:r>
        <w:rPr>
          <w:color w:val="231F20"/>
          <w:spacing w:val="-3"/>
        </w:rPr>
        <w:t> </w:t>
      </w:r>
      <w:r>
        <w:rPr>
          <w:color w:val="231F20"/>
        </w:rPr>
        <w:t>risks</w:t>
      </w:r>
      <w:r>
        <w:rPr>
          <w:color w:val="231F20"/>
          <w:spacing w:val="-3"/>
        </w:rPr>
        <w:t> </w:t>
      </w:r>
      <w:r>
        <w:rPr>
          <w:color w:val="231F20"/>
        </w:rPr>
        <w:t>are</w:t>
      </w:r>
      <w:r>
        <w:rPr>
          <w:color w:val="231F20"/>
          <w:spacing w:val="-3"/>
        </w:rPr>
        <w:t> </w:t>
      </w:r>
      <w:r>
        <w:rPr>
          <w:color w:val="231F20"/>
        </w:rPr>
        <w:t>high.</w:t>
      </w:r>
      <w:r>
        <w:rPr/>
      </w:r>
    </w:p>
    <w:p>
      <w:pPr>
        <w:pStyle w:val="Heading2"/>
        <w:numPr>
          <w:ilvl w:val="0"/>
          <w:numId w:val="4"/>
        </w:numPr>
        <w:tabs>
          <w:tab w:pos="497" w:val="left" w:leader="none"/>
        </w:tabs>
        <w:spacing w:line="240" w:lineRule="auto" w:before="189" w:after="0"/>
        <w:ind w:left="496" w:right="0" w:hanging="360"/>
        <w:jc w:val="left"/>
        <w:rPr>
          <w:b w:val="0"/>
          <w:bCs w:val="0"/>
        </w:rPr>
      </w:pPr>
      <w:r>
        <w:rPr>
          <w:color w:val="231F20"/>
        </w:rPr>
        <w:t>Global</w:t>
      </w:r>
      <w:r>
        <w:rPr>
          <w:color w:val="231F20"/>
          <w:spacing w:val="-6"/>
        </w:rPr>
        <w:t> </w:t>
      </w:r>
      <w:r>
        <w:rPr>
          <w:color w:val="231F20"/>
        </w:rPr>
        <w:t>branding</w:t>
      </w:r>
      <w:r>
        <w:rPr>
          <w:b w:val="0"/>
        </w:rPr>
      </w:r>
    </w:p>
    <w:p>
      <w:pPr>
        <w:pStyle w:val="BodyText"/>
        <w:spacing w:line="249" w:lineRule="auto" w:before="211"/>
        <w:ind w:right="394"/>
        <w:jc w:val="left"/>
      </w:pPr>
      <w:r>
        <w:rPr>
          <w:color w:val="231F20"/>
        </w:rPr>
        <w:t>Businesses</w:t>
      </w:r>
      <w:r>
        <w:rPr>
          <w:color w:val="231F20"/>
          <w:spacing w:val="-4"/>
        </w:rPr>
        <w:t> </w:t>
      </w:r>
      <w:r>
        <w:rPr>
          <w:color w:val="231F20"/>
        </w:rPr>
        <w:t>that</w:t>
      </w:r>
      <w:r>
        <w:rPr>
          <w:color w:val="231F20"/>
          <w:spacing w:val="-4"/>
        </w:rPr>
        <w:t> </w:t>
      </w:r>
      <w:r>
        <w:rPr>
          <w:color w:val="231F20"/>
        </w:rPr>
        <w:t>have</w:t>
      </w:r>
      <w:r>
        <w:rPr>
          <w:color w:val="231F20"/>
          <w:spacing w:val="-4"/>
        </w:rPr>
        <w:t> </w:t>
      </w:r>
      <w:r>
        <w:rPr>
          <w:color w:val="231F20"/>
        </w:rPr>
        <w:t>established</w:t>
      </w:r>
      <w:r>
        <w:rPr>
          <w:color w:val="231F20"/>
          <w:spacing w:val="-4"/>
        </w:rPr>
        <w:t> </w:t>
      </w:r>
      <w:r>
        <w:rPr>
          <w:color w:val="231F20"/>
        </w:rPr>
        <w:t>a</w:t>
      </w:r>
      <w:r>
        <w:rPr>
          <w:color w:val="231F20"/>
          <w:spacing w:val="-4"/>
        </w:rPr>
        <w:t> </w:t>
      </w:r>
      <w:r>
        <w:rPr>
          <w:color w:val="231F20"/>
        </w:rPr>
        <w:t>strong</w:t>
      </w:r>
      <w:r>
        <w:rPr>
          <w:color w:val="231F20"/>
          <w:spacing w:val="-4"/>
        </w:rPr>
        <w:t> </w:t>
      </w:r>
      <w:r>
        <w:rPr>
          <w:color w:val="231F20"/>
        </w:rPr>
        <w:t>brand</w:t>
      </w:r>
      <w:r>
        <w:rPr>
          <w:color w:val="231F20"/>
          <w:spacing w:val="-4"/>
        </w:rPr>
        <w:t> </w:t>
      </w:r>
      <w:r>
        <w:rPr>
          <w:color w:val="231F20"/>
        </w:rPr>
        <w:t>identity</w:t>
      </w:r>
      <w:r>
        <w:rPr>
          <w:color w:val="231F20"/>
          <w:spacing w:val="-4"/>
        </w:rPr>
        <w:t> </w:t>
      </w:r>
      <w:r>
        <w:rPr>
          <w:color w:val="231F20"/>
        </w:rPr>
        <w:t>in</w:t>
      </w:r>
      <w:r>
        <w:rPr>
          <w:color w:val="231F20"/>
          <w:spacing w:val="-4"/>
        </w:rPr>
        <w:t> </w:t>
      </w:r>
      <w:r>
        <w:rPr>
          <w:color w:val="231F20"/>
        </w:rPr>
        <w:t>their</w:t>
      </w:r>
      <w:r>
        <w:rPr>
          <w:color w:val="231F20"/>
          <w:spacing w:val="-4"/>
        </w:rPr>
        <w:t> </w:t>
      </w:r>
      <w:r>
        <w:rPr>
          <w:color w:val="231F20"/>
        </w:rPr>
        <w:t>domestic</w:t>
      </w:r>
      <w:r>
        <w:rPr>
          <w:color w:val="231F20"/>
          <w:spacing w:val="-4"/>
        </w:rPr>
        <w:t> </w:t>
      </w:r>
      <w:r>
        <w:rPr>
          <w:color w:val="231F20"/>
        </w:rPr>
        <w:t>market</w:t>
      </w:r>
      <w:r>
        <w:rPr>
          <w:color w:val="231F20"/>
          <w:spacing w:val="-4"/>
        </w:rPr>
        <w:t> </w:t>
      </w:r>
      <w:r>
        <w:rPr>
          <w:color w:val="231F20"/>
        </w:rPr>
        <w:t>are</w:t>
      </w:r>
      <w:r>
        <w:rPr>
          <w:color w:val="231F20"/>
          <w:spacing w:val="-4"/>
        </w:rPr>
        <w:t> </w:t>
      </w:r>
      <w:r>
        <w:rPr>
          <w:color w:val="231F20"/>
        </w:rPr>
        <w:t>sometimes</w:t>
      </w:r>
      <w:r>
        <w:rPr>
          <w:color w:val="231F20"/>
          <w:spacing w:val="-4"/>
        </w:rPr>
        <w:t> </w:t>
      </w:r>
      <w:r>
        <w:rPr>
          <w:color w:val="231F20"/>
        </w:rPr>
        <w:t>able</w:t>
      </w:r>
      <w:r>
        <w:rPr>
          <w:color w:val="231F20"/>
          <w:spacing w:val="-4"/>
        </w:rPr>
        <w:t> </w:t>
      </w:r>
      <w:r>
        <w:rPr>
          <w:color w:val="231F20"/>
        </w:rPr>
        <w:t>to</w:t>
      </w:r>
      <w:r>
        <w:rPr>
          <w:color w:val="231F20"/>
          <w:spacing w:val="-4"/>
        </w:rPr>
        <w:t> </w:t>
      </w:r>
      <w:r>
        <w:rPr>
          <w:color w:val="231F20"/>
        </w:rPr>
        <w:t>introduce </w:t>
      </w:r>
      <w:r>
        <w:rPr>
          <w:color w:val="231F20"/>
        </w:rPr>
        <w:t>their product or service into other countries based on the recognition of their brand in other parts the</w:t>
      </w:r>
      <w:r>
        <w:rPr>
          <w:color w:val="231F20"/>
          <w:spacing w:val="-26"/>
        </w:rPr>
        <w:t> </w:t>
      </w:r>
      <w:r>
        <w:rPr>
          <w:color w:val="231F20"/>
        </w:rPr>
        <w:t>world.</w:t>
      </w:r>
      <w:r>
        <w:rPr/>
      </w:r>
    </w:p>
    <w:p>
      <w:pPr>
        <w:pStyle w:val="BodyText"/>
        <w:spacing w:line="249" w:lineRule="auto"/>
        <w:ind w:right="281"/>
        <w:jc w:val="left"/>
      </w:pPr>
      <w:r>
        <w:rPr>
          <w:color w:val="231F20"/>
        </w:rPr>
        <w:t>McDonald’s have used this strategy to introduce their products to virtually every country across the globe. The brand</w:t>
      </w:r>
      <w:r>
        <w:rPr>
          <w:color w:val="231F20"/>
          <w:spacing w:val="-4"/>
        </w:rPr>
        <w:t> </w:t>
      </w:r>
      <w:r>
        <w:rPr>
          <w:color w:val="231F20"/>
        </w:rPr>
        <w:t>identity</w:t>
      </w:r>
      <w:r>
        <w:rPr>
          <w:color w:val="231F20"/>
          <w:spacing w:val="-4"/>
        </w:rPr>
        <w:t> </w:t>
      </w:r>
      <w:r>
        <w:rPr>
          <w:color w:val="231F20"/>
        </w:rPr>
        <w:t>is</w:t>
      </w:r>
      <w:r>
        <w:rPr>
          <w:color w:val="231F20"/>
          <w:spacing w:val="-4"/>
        </w:rPr>
        <w:t> </w:t>
      </w:r>
      <w:r>
        <w:rPr>
          <w:color w:val="231F20"/>
        </w:rPr>
        <w:t>so</w:t>
      </w:r>
      <w:r>
        <w:rPr>
          <w:color w:val="231F20"/>
          <w:spacing w:val="-4"/>
        </w:rPr>
        <w:t> </w:t>
      </w:r>
      <w:r>
        <w:rPr>
          <w:color w:val="231F20"/>
        </w:rPr>
        <w:t>strong</w:t>
      </w:r>
      <w:r>
        <w:rPr>
          <w:color w:val="231F20"/>
          <w:spacing w:val="-4"/>
        </w:rPr>
        <w:t> </w:t>
      </w:r>
      <w:r>
        <w:rPr>
          <w:color w:val="231F20"/>
        </w:rPr>
        <w:t>that</w:t>
      </w:r>
      <w:r>
        <w:rPr>
          <w:color w:val="231F20"/>
          <w:spacing w:val="-4"/>
        </w:rPr>
        <w:t> </w:t>
      </w:r>
      <w:r>
        <w:rPr>
          <w:color w:val="231F20"/>
        </w:rPr>
        <w:t>selling</w:t>
      </w:r>
      <w:r>
        <w:rPr>
          <w:color w:val="231F20"/>
          <w:spacing w:val="-4"/>
        </w:rPr>
        <w:t> </w:t>
      </w:r>
      <w:r>
        <w:rPr>
          <w:color w:val="231F20"/>
        </w:rPr>
        <w:t>highly</w:t>
      </w:r>
      <w:r>
        <w:rPr>
          <w:color w:val="231F20"/>
          <w:spacing w:val="-4"/>
        </w:rPr>
        <w:t> </w:t>
      </w:r>
      <w:r>
        <w:rPr>
          <w:color w:val="231F20"/>
        </w:rPr>
        <w:t>lucrative</w:t>
      </w:r>
      <w:r>
        <w:rPr>
          <w:color w:val="231F20"/>
          <w:spacing w:val="-4"/>
        </w:rPr>
        <w:t> </w:t>
      </w:r>
      <w:r>
        <w:rPr>
          <w:color w:val="231F20"/>
        </w:rPr>
        <w:t>franchise</w:t>
      </w:r>
      <w:r>
        <w:rPr>
          <w:color w:val="231F20"/>
          <w:spacing w:val="-4"/>
        </w:rPr>
        <w:t> </w:t>
      </w:r>
      <w:r>
        <w:rPr>
          <w:color w:val="231F20"/>
        </w:rPr>
        <w:t>agreements,</w:t>
      </w:r>
      <w:r>
        <w:rPr>
          <w:color w:val="231F20"/>
          <w:spacing w:val="-4"/>
        </w:rPr>
        <w:t> </w:t>
      </w:r>
      <w:r>
        <w:rPr>
          <w:color w:val="231F20"/>
        </w:rPr>
        <w:t>as</w:t>
      </w:r>
      <w:r>
        <w:rPr>
          <w:color w:val="231F20"/>
          <w:spacing w:val="-4"/>
        </w:rPr>
        <w:t> </w:t>
      </w:r>
      <w:r>
        <w:rPr>
          <w:color w:val="231F20"/>
        </w:rPr>
        <w:t>well</w:t>
      </w:r>
      <w:r>
        <w:rPr>
          <w:color w:val="231F20"/>
          <w:spacing w:val="-4"/>
        </w:rPr>
        <w:t> </w:t>
      </w:r>
      <w:r>
        <w:rPr>
          <w:color w:val="231F20"/>
        </w:rPr>
        <w:t>as</w:t>
      </w:r>
      <w:r>
        <w:rPr>
          <w:color w:val="231F20"/>
          <w:spacing w:val="-4"/>
        </w:rPr>
        <w:t> </w:t>
      </w:r>
      <w:r>
        <w:rPr>
          <w:color w:val="231F20"/>
        </w:rPr>
        <w:t>setting</w:t>
      </w:r>
      <w:r>
        <w:rPr>
          <w:color w:val="231F20"/>
          <w:spacing w:val="-4"/>
        </w:rPr>
        <w:t> </w:t>
      </w:r>
      <w:r>
        <w:rPr>
          <w:color w:val="231F20"/>
        </w:rPr>
        <w:t>up</w:t>
      </w:r>
      <w:r>
        <w:rPr>
          <w:color w:val="231F20"/>
          <w:spacing w:val="-4"/>
        </w:rPr>
        <w:t> </w:t>
      </w:r>
      <w:r>
        <w:rPr>
          <w:color w:val="231F20"/>
        </w:rPr>
        <w:t>their</w:t>
      </w:r>
      <w:r>
        <w:rPr>
          <w:color w:val="231F20"/>
          <w:spacing w:val="-4"/>
        </w:rPr>
        <w:t> </w:t>
      </w:r>
      <w:r>
        <w:rPr>
          <w:color w:val="231F20"/>
        </w:rPr>
        <w:t>own</w:t>
      </w:r>
      <w:r>
        <w:rPr>
          <w:color w:val="231F20"/>
          <w:spacing w:val="-4"/>
        </w:rPr>
        <w:t> </w:t>
      </w:r>
      <w:r>
        <w:rPr>
          <w:color w:val="231F20"/>
        </w:rPr>
        <w:t>directly </w:t>
      </w:r>
      <w:r>
        <w:rPr>
          <w:color w:val="231F20"/>
        </w:rPr>
        <w:t>managed</w:t>
      </w:r>
      <w:r>
        <w:rPr>
          <w:color w:val="231F20"/>
          <w:spacing w:val="-4"/>
        </w:rPr>
        <w:t> </w:t>
      </w:r>
      <w:r>
        <w:rPr>
          <w:color w:val="231F20"/>
        </w:rPr>
        <w:t>restaurants,</w:t>
      </w:r>
      <w:r>
        <w:rPr>
          <w:color w:val="231F20"/>
          <w:spacing w:val="-4"/>
        </w:rPr>
        <w:t> </w:t>
      </w:r>
      <w:r>
        <w:rPr>
          <w:color w:val="231F20"/>
        </w:rPr>
        <w:t>has</w:t>
      </w:r>
      <w:r>
        <w:rPr>
          <w:color w:val="231F20"/>
          <w:spacing w:val="-4"/>
        </w:rPr>
        <w:t> </w:t>
      </w:r>
      <w:r>
        <w:rPr>
          <w:color w:val="231F20"/>
        </w:rPr>
        <w:t>resulted</w:t>
      </w:r>
      <w:r>
        <w:rPr>
          <w:color w:val="231F20"/>
          <w:spacing w:val="-4"/>
        </w:rPr>
        <w:t> </w:t>
      </w:r>
      <w:r>
        <w:rPr>
          <w:color w:val="231F20"/>
        </w:rPr>
        <w:t>in</w:t>
      </w:r>
      <w:r>
        <w:rPr>
          <w:color w:val="231F20"/>
          <w:spacing w:val="-4"/>
        </w:rPr>
        <w:t> </w:t>
      </w:r>
      <w:r>
        <w:rPr>
          <w:color w:val="231F20"/>
        </w:rPr>
        <w:t>unrivalled</w:t>
      </w:r>
      <w:r>
        <w:rPr>
          <w:color w:val="231F20"/>
          <w:spacing w:val="-4"/>
        </w:rPr>
        <w:t> </w:t>
      </w:r>
      <w:r>
        <w:rPr>
          <w:color w:val="231F20"/>
        </w:rPr>
        <w:t>success</w:t>
      </w:r>
      <w:r>
        <w:rPr>
          <w:color w:val="231F20"/>
          <w:spacing w:val="-4"/>
        </w:rPr>
        <w:t> </w:t>
      </w:r>
      <w:r>
        <w:rPr>
          <w:color w:val="231F20"/>
        </w:rPr>
        <w:t>in</w:t>
      </w:r>
      <w:r>
        <w:rPr>
          <w:color w:val="231F20"/>
          <w:spacing w:val="-4"/>
        </w:rPr>
        <w:t> </w:t>
      </w:r>
      <w:r>
        <w:rPr>
          <w:color w:val="231F20"/>
        </w:rPr>
        <w:t>the</w:t>
      </w:r>
      <w:r>
        <w:rPr>
          <w:color w:val="231F20"/>
          <w:spacing w:val="-4"/>
        </w:rPr>
        <w:t> </w:t>
      </w:r>
      <w:r>
        <w:rPr>
          <w:color w:val="231F20"/>
        </w:rPr>
        <w:t>fast</w:t>
      </w:r>
      <w:r>
        <w:rPr>
          <w:color w:val="231F20"/>
          <w:spacing w:val="-4"/>
        </w:rPr>
        <w:t> </w:t>
      </w:r>
      <w:r>
        <w:rPr>
          <w:color w:val="231F20"/>
        </w:rPr>
        <w:t>food</w:t>
      </w:r>
      <w:r>
        <w:rPr>
          <w:color w:val="231F20"/>
          <w:spacing w:val="-4"/>
        </w:rPr>
        <w:t> sector.</w:t>
      </w:r>
      <w:r>
        <w:rPr>
          <w:spacing w:val="-4"/>
        </w:rPr>
      </w:r>
    </w:p>
    <w:p>
      <w:pPr>
        <w:spacing w:line="240" w:lineRule="auto" w:before="5"/>
        <w:ind w:right="0"/>
        <w:rPr>
          <w:rFonts w:ascii="Calibri" w:hAnsi="Calibri" w:cs="Calibri" w:eastAsia="Calibri" w:hint="default"/>
          <w:sz w:val="16"/>
          <w:szCs w:val="16"/>
        </w:rPr>
      </w:pPr>
    </w:p>
    <w:p>
      <w:pPr>
        <w:pStyle w:val="BodyText"/>
        <w:spacing w:line="240" w:lineRule="auto"/>
        <w:ind w:right="351"/>
        <w:jc w:val="left"/>
      </w:pPr>
      <w:r>
        <w:rPr>
          <w:color w:val="231F20"/>
        </w:rPr>
        <w:t>The top ten of the most valuable global brands in</w:t>
      </w:r>
      <w:r>
        <w:rPr>
          <w:color w:val="231F20"/>
          <w:spacing w:val="-18"/>
        </w:rPr>
        <w:t> </w:t>
      </w:r>
      <w:r>
        <w:rPr>
          <w:color w:val="231F20"/>
        </w:rPr>
        <w:t>2016:</w:t>
      </w:r>
      <w:r>
        <w:rPr/>
      </w:r>
    </w:p>
    <w:p>
      <w:pPr>
        <w:spacing w:line="240" w:lineRule="auto" w:before="4"/>
        <w:ind w:right="0"/>
        <w:rPr>
          <w:rFonts w:ascii="Calibri" w:hAnsi="Calibri" w:cs="Calibri" w:eastAsia="Calibri" w:hint="default"/>
          <w:sz w:val="17"/>
          <w:szCs w:val="17"/>
        </w:rPr>
      </w:pPr>
    </w:p>
    <w:p>
      <w:pPr>
        <w:pStyle w:val="BodyText"/>
        <w:spacing w:line="249" w:lineRule="auto"/>
        <w:ind w:left="2753" w:right="197"/>
        <w:jc w:val="left"/>
      </w:pPr>
      <w:r>
        <w:rPr/>
        <w:pict>
          <v:shape style="position:absolute;margin-left:36pt;margin-top:2.812324pt;width:120.3pt;height:163.5pt;mso-position-horizontal-relative:page;mso-position-vertical-relative:paragraph;z-index:1408"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534"/>
                    <w:gridCol w:w="1842"/>
                  </w:tblGrid>
                  <w:tr>
                    <w:trPr>
                      <w:trHeight w:val="325" w:hRule="exact"/>
                    </w:trPr>
                    <w:tc>
                      <w:tcPr>
                        <w:tcW w:w="534" w:type="dxa"/>
                        <w:tcBorders>
                          <w:top w:val="single" w:sz="8"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FFFFFF"/>
                            <w:sz w:val="22"/>
                          </w:rPr>
                          <w:t>1</w:t>
                        </w:r>
                        <w:r>
                          <w:rPr>
                            <w:rFonts w:ascii="Calibri"/>
                            <w:sz w:val="22"/>
                          </w:rPr>
                        </w:r>
                      </w:p>
                    </w:tc>
                    <w:tc>
                      <w:tcPr>
                        <w:tcW w:w="1842" w:type="dxa"/>
                        <w:tcBorders>
                          <w:top w:val="single" w:sz="8"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Apple</w:t>
                        </w:r>
                        <w:r>
                          <w:rPr>
                            <w:rFonts w:ascii="Calibri"/>
                            <w:sz w:val="22"/>
                          </w:rPr>
                        </w:r>
                      </w:p>
                    </w:tc>
                  </w:tr>
                  <w:tr>
                    <w:trPr>
                      <w:trHeight w:val="325" w:hRule="exact"/>
                    </w:trPr>
                    <w:tc>
                      <w:tcPr>
                        <w:tcW w:w="534"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FFFFFF"/>
                            <w:sz w:val="22"/>
                          </w:rPr>
                          <w:t>2</w:t>
                        </w:r>
                        <w:r>
                          <w:rPr>
                            <w:rFonts w:ascii="Calibri"/>
                            <w:sz w:val="22"/>
                          </w:rPr>
                        </w:r>
                      </w:p>
                    </w:tc>
                    <w:tc>
                      <w:tcPr>
                        <w:tcW w:w="1842"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Google</w:t>
                        </w:r>
                        <w:r>
                          <w:rPr>
                            <w:rFonts w:ascii="Calibri"/>
                            <w:sz w:val="22"/>
                          </w:rPr>
                        </w:r>
                      </w:p>
                    </w:tc>
                  </w:tr>
                  <w:tr>
                    <w:trPr>
                      <w:trHeight w:val="325" w:hRule="exact"/>
                    </w:trPr>
                    <w:tc>
                      <w:tcPr>
                        <w:tcW w:w="534"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3</w:t>
                        </w:r>
                        <w:r>
                          <w:rPr>
                            <w:rFonts w:ascii="Calibri"/>
                            <w:sz w:val="22"/>
                          </w:rPr>
                        </w:r>
                      </w:p>
                    </w:tc>
                    <w:tc>
                      <w:tcPr>
                        <w:tcW w:w="1842"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Coca-Cola</w:t>
                        </w:r>
                        <w:r>
                          <w:rPr>
                            <w:rFonts w:ascii="Calibri"/>
                            <w:sz w:val="22"/>
                          </w:rPr>
                        </w:r>
                      </w:p>
                    </w:tc>
                  </w:tr>
                  <w:tr>
                    <w:trPr>
                      <w:trHeight w:val="325" w:hRule="exact"/>
                    </w:trPr>
                    <w:tc>
                      <w:tcPr>
                        <w:tcW w:w="534"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4</w:t>
                        </w:r>
                        <w:r>
                          <w:rPr>
                            <w:rFonts w:ascii="Calibri"/>
                            <w:sz w:val="22"/>
                          </w:rPr>
                        </w:r>
                      </w:p>
                    </w:tc>
                    <w:tc>
                      <w:tcPr>
                        <w:tcW w:w="1842"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Microsoft</w:t>
                        </w:r>
                        <w:r>
                          <w:rPr>
                            <w:rFonts w:ascii="Calibri"/>
                            <w:sz w:val="22"/>
                          </w:rPr>
                        </w:r>
                      </w:p>
                    </w:tc>
                  </w:tr>
                  <w:tr>
                    <w:trPr>
                      <w:trHeight w:val="325" w:hRule="exact"/>
                    </w:trPr>
                    <w:tc>
                      <w:tcPr>
                        <w:tcW w:w="534"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FFFFFF"/>
                            <w:sz w:val="22"/>
                          </w:rPr>
                          <w:t>5</w:t>
                        </w:r>
                        <w:r>
                          <w:rPr>
                            <w:rFonts w:ascii="Calibri"/>
                            <w:sz w:val="22"/>
                          </w:rPr>
                        </w:r>
                      </w:p>
                    </w:tc>
                    <w:tc>
                      <w:tcPr>
                        <w:tcW w:w="1842"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pacing w:val="-6"/>
                            <w:sz w:val="22"/>
                          </w:rPr>
                          <w:t>Toyota</w:t>
                        </w:r>
                        <w:r>
                          <w:rPr>
                            <w:rFonts w:ascii="Calibri"/>
                            <w:sz w:val="22"/>
                          </w:rPr>
                        </w:r>
                      </w:p>
                    </w:tc>
                  </w:tr>
                  <w:tr>
                    <w:trPr>
                      <w:trHeight w:val="325" w:hRule="exact"/>
                    </w:trPr>
                    <w:tc>
                      <w:tcPr>
                        <w:tcW w:w="534"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6</w:t>
                        </w:r>
                        <w:r>
                          <w:rPr>
                            <w:rFonts w:ascii="Calibri"/>
                            <w:sz w:val="22"/>
                          </w:rPr>
                        </w:r>
                      </w:p>
                    </w:tc>
                    <w:tc>
                      <w:tcPr>
                        <w:tcW w:w="1842"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IBM</w:t>
                        </w:r>
                        <w:r>
                          <w:rPr>
                            <w:rFonts w:ascii="Calibri"/>
                            <w:sz w:val="22"/>
                          </w:rPr>
                        </w:r>
                      </w:p>
                    </w:tc>
                  </w:tr>
                  <w:tr>
                    <w:trPr>
                      <w:trHeight w:val="325" w:hRule="exact"/>
                    </w:trPr>
                    <w:tc>
                      <w:tcPr>
                        <w:tcW w:w="534"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7</w:t>
                        </w:r>
                        <w:r>
                          <w:rPr>
                            <w:rFonts w:ascii="Calibri"/>
                            <w:sz w:val="22"/>
                          </w:rPr>
                        </w:r>
                      </w:p>
                    </w:tc>
                    <w:tc>
                      <w:tcPr>
                        <w:tcW w:w="1842"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Samsung</w:t>
                        </w:r>
                        <w:r>
                          <w:rPr>
                            <w:rFonts w:ascii="Calibri"/>
                            <w:sz w:val="22"/>
                          </w:rPr>
                        </w:r>
                      </w:p>
                    </w:tc>
                  </w:tr>
                  <w:tr>
                    <w:trPr>
                      <w:trHeight w:val="325" w:hRule="exact"/>
                    </w:trPr>
                    <w:tc>
                      <w:tcPr>
                        <w:tcW w:w="534" w:type="dxa"/>
                        <w:tcBorders>
                          <w:top w:val="single" w:sz="8"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25"/>
                          <w:ind w:left="70" w:right="0"/>
                          <w:jc w:val="left"/>
                          <w:rPr>
                            <w:rFonts w:ascii="Calibri" w:hAnsi="Calibri" w:cs="Calibri" w:eastAsia="Calibri" w:hint="default"/>
                            <w:sz w:val="22"/>
                            <w:szCs w:val="22"/>
                          </w:rPr>
                        </w:pPr>
                        <w:r>
                          <w:rPr>
                            <w:rFonts w:ascii="Calibri"/>
                            <w:b/>
                            <w:color w:val="FFFFFF"/>
                            <w:sz w:val="22"/>
                          </w:rPr>
                          <w:t>8</w:t>
                        </w:r>
                        <w:r>
                          <w:rPr>
                            <w:rFonts w:ascii="Calibri"/>
                            <w:sz w:val="22"/>
                          </w:rPr>
                        </w:r>
                      </w:p>
                    </w:tc>
                    <w:tc>
                      <w:tcPr>
                        <w:tcW w:w="1842" w:type="dxa"/>
                        <w:tcBorders>
                          <w:top w:val="single" w:sz="8"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Amazon</w:t>
                        </w:r>
                        <w:r>
                          <w:rPr>
                            <w:rFonts w:ascii="Calibri"/>
                            <w:sz w:val="22"/>
                          </w:rPr>
                        </w:r>
                      </w:p>
                    </w:tc>
                  </w:tr>
                  <w:tr>
                    <w:trPr>
                      <w:trHeight w:val="325" w:hRule="exact"/>
                    </w:trPr>
                    <w:tc>
                      <w:tcPr>
                        <w:tcW w:w="534" w:type="dxa"/>
                        <w:tcBorders>
                          <w:top w:val="single" w:sz="2" w:space="0" w:color="FFFFFF"/>
                          <w:left w:val="single" w:sz="8" w:space="0" w:color="FFFFFF"/>
                          <w:bottom w:val="single" w:sz="2"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9</w:t>
                        </w:r>
                        <w:r>
                          <w:rPr>
                            <w:rFonts w:ascii="Calibri"/>
                            <w:sz w:val="22"/>
                          </w:rPr>
                        </w:r>
                      </w:p>
                    </w:tc>
                    <w:tc>
                      <w:tcPr>
                        <w:tcW w:w="1842" w:type="dxa"/>
                        <w:tcBorders>
                          <w:top w:val="single" w:sz="2" w:space="0" w:color="FFFFFF"/>
                          <w:left w:val="single" w:sz="8" w:space="0" w:color="FFFFFF"/>
                          <w:bottom w:val="single" w:sz="2"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Mercedes-Benz</w:t>
                        </w:r>
                        <w:r>
                          <w:rPr>
                            <w:rFonts w:ascii="Calibri"/>
                            <w:sz w:val="22"/>
                          </w:rPr>
                        </w:r>
                      </w:p>
                    </w:tc>
                  </w:tr>
                  <w:tr>
                    <w:trPr>
                      <w:trHeight w:val="325" w:hRule="exact"/>
                    </w:trPr>
                    <w:tc>
                      <w:tcPr>
                        <w:tcW w:w="534" w:type="dxa"/>
                        <w:tcBorders>
                          <w:top w:val="single" w:sz="2" w:space="0" w:color="FFFFFF"/>
                          <w:left w:val="single" w:sz="8" w:space="0" w:color="FFFFFF"/>
                          <w:bottom w:val="single" w:sz="8" w:space="0" w:color="FFFFFF"/>
                          <w:right w:val="single" w:sz="8" w:space="0" w:color="FFFFFF"/>
                        </w:tcBorders>
                        <w:shd w:val="clear" w:color="auto" w:fill="63C6BD"/>
                      </w:tcPr>
                      <w:p>
                        <w:pPr>
                          <w:pStyle w:val="TableParagraph"/>
                          <w:spacing w:line="240" w:lineRule="auto" w:before="33"/>
                          <w:ind w:left="70" w:right="0"/>
                          <w:jc w:val="left"/>
                          <w:rPr>
                            <w:rFonts w:ascii="Calibri" w:hAnsi="Calibri" w:cs="Calibri" w:eastAsia="Calibri" w:hint="default"/>
                            <w:sz w:val="22"/>
                            <w:szCs w:val="22"/>
                          </w:rPr>
                        </w:pPr>
                        <w:r>
                          <w:rPr>
                            <w:rFonts w:ascii="Calibri"/>
                            <w:b/>
                            <w:color w:val="FFFFFF"/>
                            <w:sz w:val="22"/>
                          </w:rPr>
                          <w:t>10</w:t>
                        </w:r>
                        <w:r>
                          <w:rPr>
                            <w:rFonts w:ascii="Calibri"/>
                            <w:sz w:val="22"/>
                          </w:rPr>
                        </w:r>
                      </w:p>
                    </w:tc>
                    <w:tc>
                      <w:tcPr>
                        <w:tcW w:w="1842" w:type="dxa"/>
                        <w:tcBorders>
                          <w:top w:val="single" w:sz="2" w:space="0" w:color="FFFFFF"/>
                          <w:left w:val="single" w:sz="8" w:space="0" w:color="FFFFFF"/>
                          <w:bottom w:val="single" w:sz="8" w:space="0" w:color="FFFFFF"/>
                          <w:right w:val="single" w:sz="8" w:space="0" w:color="FFFFFF"/>
                        </w:tcBorders>
                        <w:shd w:val="clear" w:color="auto" w:fill="F4BC67"/>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GE</w:t>
                        </w:r>
                        <w:r>
                          <w:rPr>
                            <w:rFonts w:ascii="Calibri"/>
                            <w:sz w:val="22"/>
                          </w:rPr>
                        </w:r>
                      </w:p>
                    </w:tc>
                  </w:tr>
                </w:tbl>
                <w:p>
                  <w:pPr/>
                </w:p>
              </w:txbxContent>
            </v:textbox>
            <w10:wrap type="none"/>
          </v:shape>
        </w:pict>
      </w:r>
      <w:r>
        <w:rPr>
          <w:color w:val="231F20"/>
          <w:spacing w:val="-3"/>
        </w:rPr>
        <w:t>Even </w:t>
      </w:r>
      <w:r>
        <w:rPr>
          <w:color w:val="231F20"/>
        </w:rPr>
        <w:t>when established as a global brand, businesses cannot become complacent.</w:t>
      </w:r>
      <w:r>
        <w:rPr>
          <w:color w:val="231F20"/>
          <w:spacing w:val="-21"/>
        </w:rPr>
        <w:t> </w:t>
      </w:r>
      <w:r>
        <w:rPr>
          <w:color w:val="231F20"/>
        </w:rPr>
        <w:t>Even </w:t>
      </w:r>
      <w:r>
        <w:rPr>
          <w:color w:val="231F20"/>
        </w:rPr>
        <w:t>businesses as well-established on a global basis as McDonald's continue to build their brand identity. It is an ongoing process and they must continue to invest in advertising and develop promotional campaigns in order to reinforce their brands. Increasingly businesses are using </w:t>
      </w:r>
      <w:r>
        <w:rPr>
          <w:rFonts w:ascii="Calibri"/>
          <w:b/>
          <w:color w:val="231F20"/>
        </w:rPr>
        <w:t>social media </w:t>
      </w:r>
      <w:r>
        <w:rPr>
          <w:color w:val="231F20"/>
        </w:rPr>
        <w:t>campaigns to promote their brands to a truly global audience.</w:t>
      </w:r>
      <w:r>
        <w:rPr>
          <w:color w:val="231F20"/>
          <w:spacing w:val="-4"/>
        </w:rPr>
        <w:t> </w:t>
      </w:r>
      <w:r>
        <w:rPr>
          <w:color w:val="231F20"/>
        </w:rPr>
        <w:t>The</w:t>
      </w:r>
      <w:r>
        <w:rPr>
          <w:color w:val="231F20"/>
          <w:spacing w:val="-4"/>
        </w:rPr>
        <w:t> </w:t>
      </w:r>
      <w:r>
        <w:rPr>
          <w:color w:val="231F20"/>
        </w:rPr>
        <w:t>impact</w:t>
      </w:r>
      <w:r>
        <w:rPr>
          <w:color w:val="231F20"/>
          <w:spacing w:val="-4"/>
        </w:rPr>
        <w:t> </w:t>
      </w:r>
      <w:r>
        <w:rPr>
          <w:color w:val="231F20"/>
        </w:rPr>
        <w:t>of</w:t>
      </w:r>
      <w:r>
        <w:rPr>
          <w:color w:val="231F20"/>
          <w:spacing w:val="-4"/>
        </w:rPr>
        <w:t> </w:t>
      </w:r>
      <w:r>
        <w:rPr>
          <w:color w:val="231F20"/>
        </w:rPr>
        <w:t>placing</w:t>
      </w:r>
      <w:r>
        <w:rPr>
          <w:color w:val="231F20"/>
          <w:spacing w:val="-4"/>
        </w:rPr>
        <w:t> </w:t>
      </w:r>
      <w:r>
        <w:rPr>
          <w:color w:val="231F20"/>
        </w:rPr>
        <w:t>adverts</w:t>
      </w:r>
      <w:r>
        <w:rPr>
          <w:color w:val="231F20"/>
          <w:spacing w:val="-4"/>
        </w:rPr>
        <w:t> </w:t>
      </w:r>
      <w:r>
        <w:rPr>
          <w:color w:val="231F20"/>
        </w:rPr>
        <w:t>in</w:t>
      </w:r>
      <w:r>
        <w:rPr>
          <w:color w:val="231F20"/>
          <w:spacing w:val="-4"/>
        </w:rPr>
        <w:t> </w:t>
      </w:r>
      <w:r>
        <w:rPr>
          <w:color w:val="231F20"/>
        </w:rPr>
        <w:t>strategic</w:t>
      </w:r>
      <w:r>
        <w:rPr>
          <w:color w:val="231F20"/>
          <w:spacing w:val="-4"/>
        </w:rPr>
        <w:t> </w:t>
      </w:r>
      <w:r>
        <w:rPr>
          <w:color w:val="231F20"/>
        </w:rPr>
        <w:t>places</w:t>
      </w:r>
      <w:r>
        <w:rPr>
          <w:color w:val="231F20"/>
          <w:spacing w:val="-4"/>
        </w:rPr>
        <w:t> </w:t>
      </w:r>
      <w:r>
        <w:rPr>
          <w:color w:val="231F20"/>
        </w:rPr>
        <w:t>on</w:t>
      </w:r>
      <w:r>
        <w:rPr>
          <w:color w:val="231F20"/>
          <w:spacing w:val="-4"/>
        </w:rPr>
        <w:t> </w:t>
      </w:r>
      <w:r>
        <w:rPr>
          <w:color w:val="231F20"/>
        </w:rPr>
        <w:t>sites</w:t>
      </w:r>
      <w:r>
        <w:rPr>
          <w:color w:val="231F20"/>
          <w:spacing w:val="-4"/>
        </w:rPr>
        <w:t> </w:t>
      </w:r>
      <w:r>
        <w:rPr>
          <w:color w:val="231F20"/>
        </w:rPr>
        <w:t>such</w:t>
      </w:r>
      <w:r>
        <w:rPr>
          <w:color w:val="231F20"/>
          <w:spacing w:val="-4"/>
        </w:rPr>
        <w:t> </w:t>
      </w:r>
      <w:r>
        <w:rPr>
          <w:color w:val="231F20"/>
        </w:rPr>
        <w:t>as</w:t>
      </w:r>
      <w:r>
        <w:rPr>
          <w:color w:val="231F20"/>
          <w:spacing w:val="-4"/>
        </w:rPr>
        <w:t> </w:t>
      </w:r>
      <w:r>
        <w:rPr>
          <w:color w:val="231F20"/>
        </w:rPr>
        <w:t>Twitter</w:t>
      </w:r>
      <w:r>
        <w:rPr/>
      </w:r>
    </w:p>
    <w:p>
      <w:pPr>
        <w:pStyle w:val="BodyText"/>
        <w:spacing w:line="249" w:lineRule="auto"/>
        <w:ind w:left="2753" w:right="247"/>
        <w:jc w:val="left"/>
      </w:pPr>
      <w:r>
        <w:rPr>
          <w:color w:val="231F20"/>
        </w:rPr>
        <w:t>and</w:t>
      </w:r>
      <w:r>
        <w:rPr>
          <w:color w:val="231F20"/>
          <w:spacing w:val="-4"/>
        </w:rPr>
        <w:t> </w:t>
      </w:r>
      <w:r>
        <w:rPr>
          <w:color w:val="231F20"/>
        </w:rPr>
        <w:t>Google</w:t>
      </w:r>
      <w:r>
        <w:rPr>
          <w:color w:val="231F20"/>
          <w:spacing w:val="-4"/>
        </w:rPr>
        <w:t> </w:t>
      </w:r>
      <w:r>
        <w:rPr>
          <w:color w:val="231F20"/>
        </w:rPr>
        <w:t>cannot</w:t>
      </w:r>
      <w:r>
        <w:rPr>
          <w:color w:val="231F20"/>
          <w:spacing w:val="-4"/>
        </w:rPr>
        <w:t> </w:t>
      </w:r>
      <w:r>
        <w:rPr>
          <w:color w:val="231F20"/>
        </w:rPr>
        <w:t>be</w:t>
      </w:r>
      <w:r>
        <w:rPr>
          <w:color w:val="231F20"/>
          <w:spacing w:val="-4"/>
        </w:rPr>
        <w:t> </w:t>
      </w:r>
      <w:r>
        <w:rPr>
          <w:color w:val="231F20"/>
        </w:rPr>
        <w:t>underestimated</w:t>
      </w:r>
      <w:r>
        <w:rPr>
          <w:color w:val="231F20"/>
          <w:spacing w:val="-4"/>
        </w:rPr>
        <w:t> </w:t>
      </w:r>
      <w:r>
        <w:rPr>
          <w:color w:val="231F20"/>
        </w:rPr>
        <w:t>and</w:t>
      </w:r>
      <w:r>
        <w:rPr>
          <w:color w:val="231F20"/>
          <w:spacing w:val="-4"/>
        </w:rPr>
        <w:t> </w:t>
      </w:r>
      <w:r>
        <w:rPr>
          <w:color w:val="231F20"/>
        </w:rPr>
        <w:t>global</w:t>
      </w:r>
      <w:r>
        <w:rPr>
          <w:color w:val="231F20"/>
          <w:spacing w:val="-4"/>
        </w:rPr>
        <w:t> </w:t>
      </w:r>
      <w:r>
        <w:rPr>
          <w:color w:val="231F20"/>
        </w:rPr>
        <w:t>brand</w:t>
      </w:r>
      <w:r>
        <w:rPr>
          <w:color w:val="231F20"/>
          <w:spacing w:val="-4"/>
        </w:rPr>
        <w:t> </w:t>
      </w:r>
      <w:r>
        <w:rPr>
          <w:color w:val="231F20"/>
        </w:rPr>
        <w:t>managers</w:t>
      </w:r>
      <w:r>
        <w:rPr>
          <w:color w:val="231F20"/>
          <w:spacing w:val="-4"/>
        </w:rPr>
        <w:t> </w:t>
      </w:r>
      <w:r>
        <w:rPr>
          <w:color w:val="231F20"/>
        </w:rPr>
        <w:t>have</w:t>
      </w:r>
      <w:r>
        <w:rPr>
          <w:color w:val="231F20"/>
          <w:spacing w:val="-4"/>
        </w:rPr>
        <w:t> </w:t>
      </w:r>
      <w:r>
        <w:rPr>
          <w:color w:val="231F20"/>
        </w:rPr>
        <w:t>adjusted</w:t>
      </w:r>
      <w:r>
        <w:rPr>
          <w:color w:val="231F20"/>
          <w:spacing w:val="-4"/>
        </w:rPr>
        <w:t> </w:t>
      </w:r>
      <w:r>
        <w:rPr>
          <w:color w:val="231F20"/>
        </w:rPr>
        <w:t>their </w:t>
      </w:r>
      <w:r>
        <w:rPr>
          <w:color w:val="231F20"/>
        </w:rPr>
        <w:t>marketing strategies to </w:t>
      </w:r>
      <w:r>
        <w:rPr>
          <w:color w:val="231F20"/>
          <w:spacing w:val="-3"/>
        </w:rPr>
        <w:t>take </w:t>
      </w:r>
      <w:r>
        <w:rPr>
          <w:color w:val="231F20"/>
        </w:rPr>
        <w:t>full advantage of the opportunities presented by social </w:t>
      </w:r>
      <w:r>
        <w:rPr>
          <w:color w:val="231F20"/>
        </w:rPr>
        <w:t>media.</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2"/>
        <w:ind w:right="0"/>
        <w:rPr>
          <w:rFonts w:ascii="Calibri" w:hAnsi="Calibri" w:cs="Calibri" w:eastAsia="Calibri" w:hint="default"/>
          <w:sz w:val="28"/>
          <w:szCs w:val="28"/>
        </w:rPr>
      </w:pPr>
    </w:p>
    <w:p>
      <w:pPr>
        <w:pStyle w:val="Heading2"/>
        <w:numPr>
          <w:ilvl w:val="0"/>
          <w:numId w:val="4"/>
        </w:numPr>
        <w:tabs>
          <w:tab w:pos="497" w:val="left" w:leader="none"/>
        </w:tabs>
        <w:spacing w:line="240" w:lineRule="auto" w:before="0" w:after="0"/>
        <w:ind w:left="496" w:right="0" w:hanging="360"/>
        <w:jc w:val="left"/>
        <w:rPr>
          <w:b w:val="0"/>
          <w:bCs w:val="0"/>
        </w:rPr>
      </w:pPr>
      <w:r>
        <w:rPr>
          <w:color w:val="231F20"/>
        </w:rPr>
        <w:t>Identifying target</w:t>
      </w:r>
      <w:r>
        <w:rPr>
          <w:color w:val="231F20"/>
          <w:spacing w:val="-23"/>
        </w:rPr>
        <w:t> </w:t>
      </w:r>
      <w:r>
        <w:rPr>
          <w:color w:val="231F20"/>
        </w:rPr>
        <w:t>markets</w:t>
      </w:r>
      <w:r>
        <w:rPr>
          <w:b w:val="0"/>
        </w:rPr>
      </w:r>
    </w:p>
    <w:p>
      <w:pPr>
        <w:pStyle w:val="BodyText"/>
        <w:spacing w:line="249" w:lineRule="auto" w:before="211"/>
        <w:ind w:right="174"/>
        <w:jc w:val="left"/>
      </w:pPr>
      <w:r>
        <w:rPr>
          <w:color w:val="231F20"/>
        </w:rPr>
        <w:t>Use of targeting of specific markets, with product adaptations and focussed advertising, is a </w:t>
      </w:r>
      <w:r>
        <w:rPr>
          <w:color w:val="231F20"/>
          <w:spacing w:val="-4"/>
        </w:rPr>
        <w:t>key </w:t>
      </w:r>
      <w:r>
        <w:rPr>
          <w:color w:val="231F20"/>
        </w:rPr>
        <w:t>part of the success </w:t>
      </w:r>
      <w:r>
        <w:rPr>
          <w:color w:val="231F20"/>
        </w:rPr>
        <w:t>of</w:t>
      </w:r>
      <w:r>
        <w:rPr>
          <w:color w:val="231F20"/>
          <w:spacing w:val="-3"/>
        </w:rPr>
        <w:t> </w:t>
      </w:r>
      <w:r>
        <w:rPr>
          <w:color w:val="231F20"/>
        </w:rPr>
        <w:t>any</w:t>
      </w:r>
      <w:r>
        <w:rPr>
          <w:color w:val="231F20"/>
          <w:spacing w:val="-3"/>
        </w:rPr>
        <w:t> </w:t>
      </w:r>
      <w:r>
        <w:rPr>
          <w:color w:val="231F20"/>
        </w:rPr>
        <w:t>business.</w:t>
      </w:r>
      <w:r>
        <w:rPr>
          <w:color w:val="231F20"/>
          <w:spacing w:val="-3"/>
        </w:rPr>
        <w:t> </w:t>
      </w:r>
      <w:r>
        <w:rPr>
          <w:color w:val="231F20"/>
        </w:rPr>
        <w:t>The</w:t>
      </w:r>
      <w:r>
        <w:rPr>
          <w:color w:val="231F20"/>
          <w:spacing w:val="-3"/>
        </w:rPr>
        <w:t> </w:t>
      </w:r>
      <w:r>
        <w:rPr>
          <w:color w:val="231F20"/>
        </w:rPr>
        <w:t>same</w:t>
      </w:r>
      <w:r>
        <w:rPr>
          <w:color w:val="231F20"/>
          <w:spacing w:val="-3"/>
        </w:rPr>
        <w:t> </w:t>
      </w:r>
      <w:r>
        <w:rPr>
          <w:color w:val="231F20"/>
        </w:rPr>
        <w:t>then</w:t>
      </w:r>
      <w:r>
        <w:rPr>
          <w:color w:val="231F20"/>
          <w:spacing w:val="-3"/>
        </w:rPr>
        <w:t> </w:t>
      </w:r>
      <w:r>
        <w:rPr>
          <w:color w:val="231F20"/>
        </w:rPr>
        <w:t>applies</w:t>
      </w:r>
      <w:r>
        <w:rPr>
          <w:color w:val="231F20"/>
          <w:spacing w:val="-3"/>
        </w:rPr>
        <w:t> </w:t>
      </w:r>
      <w:r>
        <w:rPr>
          <w:color w:val="231F20"/>
        </w:rPr>
        <w:t>to</w:t>
      </w:r>
      <w:r>
        <w:rPr>
          <w:color w:val="231F20"/>
          <w:spacing w:val="-3"/>
        </w:rPr>
        <w:t> </w:t>
      </w:r>
      <w:r>
        <w:rPr>
          <w:color w:val="231F20"/>
        </w:rPr>
        <w:t>global</w:t>
      </w:r>
      <w:r>
        <w:rPr>
          <w:color w:val="231F20"/>
          <w:spacing w:val="-3"/>
        </w:rPr>
        <w:t> </w:t>
      </w:r>
      <w:r>
        <w:rPr>
          <w:color w:val="231F20"/>
        </w:rPr>
        <w:t>growth.</w:t>
      </w:r>
      <w:r>
        <w:rPr>
          <w:color w:val="231F20"/>
          <w:spacing w:val="-3"/>
        </w:rPr>
        <w:t> </w:t>
      </w:r>
      <w:r>
        <w:rPr>
          <w:color w:val="231F20"/>
        </w:rPr>
        <w:t>A</w:t>
      </w:r>
      <w:r>
        <w:rPr>
          <w:color w:val="231F20"/>
          <w:spacing w:val="-3"/>
        </w:rPr>
        <w:t> </w:t>
      </w:r>
      <w:r>
        <w:rPr>
          <w:color w:val="231F20"/>
        </w:rPr>
        <w:t>new</w:t>
      </w:r>
      <w:r>
        <w:rPr>
          <w:color w:val="231F20"/>
          <w:spacing w:val="-3"/>
        </w:rPr>
        <w:t> </w:t>
      </w:r>
      <w:r>
        <w:rPr>
          <w:color w:val="231F20"/>
        </w:rPr>
        <w:t>product</w:t>
      </w:r>
      <w:r>
        <w:rPr>
          <w:color w:val="231F20"/>
          <w:spacing w:val="-3"/>
        </w:rPr>
        <w:t> </w:t>
      </w:r>
      <w:r>
        <w:rPr>
          <w:color w:val="231F20"/>
        </w:rPr>
        <w:t>launch</w:t>
      </w:r>
      <w:r>
        <w:rPr>
          <w:color w:val="231F20"/>
          <w:spacing w:val="-3"/>
        </w:rPr>
        <w:t> </w:t>
      </w:r>
      <w:r>
        <w:rPr>
          <w:color w:val="231F20"/>
        </w:rPr>
        <w:t>in</w:t>
      </w:r>
      <w:r>
        <w:rPr>
          <w:color w:val="231F20"/>
          <w:spacing w:val="-3"/>
        </w:rPr>
        <w:t> </w:t>
      </w:r>
      <w:r>
        <w:rPr>
          <w:color w:val="231F20"/>
        </w:rPr>
        <w:t>a</w:t>
      </w:r>
      <w:r>
        <w:rPr>
          <w:color w:val="231F20"/>
          <w:spacing w:val="-3"/>
        </w:rPr>
        <w:t> </w:t>
      </w:r>
      <w:r>
        <w:rPr>
          <w:color w:val="231F20"/>
        </w:rPr>
        <w:t>new</w:t>
      </w:r>
      <w:r>
        <w:rPr>
          <w:color w:val="231F20"/>
          <w:spacing w:val="-3"/>
        </w:rPr>
        <w:t> </w:t>
      </w:r>
      <w:r>
        <w:rPr>
          <w:color w:val="231F20"/>
        </w:rPr>
        <w:t>market</w:t>
      </w:r>
      <w:r>
        <w:rPr>
          <w:color w:val="231F20"/>
          <w:spacing w:val="-3"/>
        </w:rPr>
        <w:t> </w:t>
      </w:r>
      <w:r>
        <w:rPr>
          <w:color w:val="231F20"/>
        </w:rPr>
        <w:t>is</w:t>
      </w:r>
      <w:r>
        <w:rPr>
          <w:color w:val="231F20"/>
          <w:spacing w:val="-3"/>
        </w:rPr>
        <w:t> </w:t>
      </w:r>
      <w:r>
        <w:rPr>
          <w:color w:val="231F20"/>
        </w:rPr>
        <w:t>not</w:t>
      </w:r>
      <w:r>
        <w:rPr>
          <w:color w:val="231F20"/>
          <w:spacing w:val="-3"/>
        </w:rPr>
        <w:t> </w:t>
      </w:r>
      <w:r>
        <w:rPr>
          <w:color w:val="231F20"/>
        </w:rPr>
        <w:t>often</w:t>
      </w:r>
      <w:r>
        <w:rPr>
          <w:color w:val="231F20"/>
          <w:spacing w:val="-3"/>
        </w:rPr>
        <w:t> </w:t>
      </w:r>
      <w:r>
        <w:rPr>
          <w:color w:val="231F20"/>
        </w:rPr>
        <w:t>targeted </w:t>
      </w:r>
      <w:r>
        <w:rPr>
          <w:color w:val="231F20"/>
        </w:rPr>
        <w:t>at the mass market – it is more likely to be aimed at specific market segments. Kia cars, when launched in the UK, focussed on a segment that did not care about brand status, but wanted low cost motoring. They targeted this segment</w:t>
      </w:r>
      <w:r>
        <w:rPr>
          <w:color w:val="231F20"/>
          <w:spacing w:val="-3"/>
        </w:rPr>
        <w:t> </w:t>
      </w:r>
      <w:r>
        <w:rPr>
          <w:color w:val="231F20"/>
        </w:rPr>
        <w:t>by</w:t>
      </w:r>
      <w:r>
        <w:rPr>
          <w:color w:val="231F20"/>
          <w:spacing w:val="-3"/>
        </w:rPr>
        <w:t> </w:t>
      </w:r>
      <w:r>
        <w:rPr>
          <w:color w:val="231F20"/>
        </w:rPr>
        <w:t>offering</w:t>
      </w:r>
      <w:r>
        <w:rPr>
          <w:color w:val="231F20"/>
          <w:spacing w:val="-3"/>
        </w:rPr>
        <w:t> </w:t>
      </w:r>
      <w:r>
        <w:rPr>
          <w:color w:val="231F20"/>
        </w:rPr>
        <w:t>low</w:t>
      </w:r>
      <w:r>
        <w:rPr>
          <w:color w:val="231F20"/>
          <w:spacing w:val="-3"/>
        </w:rPr>
        <w:t> </w:t>
      </w:r>
      <w:r>
        <w:rPr>
          <w:color w:val="231F20"/>
        </w:rPr>
        <w:t>prices,</w:t>
      </w:r>
      <w:r>
        <w:rPr>
          <w:color w:val="231F20"/>
          <w:spacing w:val="-3"/>
        </w:rPr>
        <w:t> </w:t>
      </w:r>
      <w:r>
        <w:rPr>
          <w:color w:val="231F20"/>
        </w:rPr>
        <w:t>extended</w:t>
      </w:r>
      <w:r>
        <w:rPr>
          <w:color w:val="231F20"/>
          <w:spacing w:val="-3"/>
        </w:rPr>
        <w:t> </w:t>
      </w:r>
      <w:r>
        <w:rPr>
          <w:color w:val="231F20"/>
        </w:rPr>
        <w:t>warranties</w:t>
      </w:r>
      <w:r>
        <w:rPr>
          <w:color w:val="231F20"/>
          <w:spacing w:val="-3"/>
        </w:rPr>
        <w:t> </w:t>
      </w:r>
      <w:r>
        <w:rPr>
          <w:color w:val="231F20"/>
        </w:rPr>
        <w:t>and</w:t>
      </w:r>
      <w:r>
        <w:rPr>
          <w:color w:val="231F20"/>
          <w:spacing w:val="-3"/>
        </w:rPr>
        <w:t> </w:t>
      </w:r>
      <w:r>
        <w:rPr>
          <w:color w:val="231F20"/>
        </w:rPr>
        <w:t>low</w:t>
      </w:r>
      <w:r>
        <w:rPr>
          <w:color w:val="231F20"/>
          <w:spacing w:val="-3"/>
        </w:rPr>
        <w:t> </w:t>
      </w:r>
      <w:r>
        <w:rPr>
          <w:color w:val="231F20"/>
        </w:rPr>
        <w:t>cost</w:t>
      </w:r>
      <w:r>
        <w:rPr>
          <w:color w:val="231F20"/>
          <w:spacing w:val="-3"/>
        </w:rPr>
        <w:t> </w:t>
      </w:r>
      <w:r>
        <w:rPr>
          <w:color w:val="231F20"/>
        </w:rPr>
        <w:t>servicing.</w:t>
      </w:r>
      <w:r>
        <w:rPr>
          <w:color w:val="231F20"/>
          <w:spacing w:val="-3"/>
        </w:rPr>
        <w:t> </w:t>
      </w:r>
      <w:r>
        <w:rPr>
          <w:color w:val="231F20"/>
        </w:rPr>
        <w:t>There</w:t>
      </w:r>
      <w:r>
        <w:rPr>
          <w:color w:val="231F20"/>
          <w:spacing w:val="-3"/>
        </w:rPr>
        <w:t> </w:t>
      </w:r>
      <w:r>
        <w:rPr>
          <w:color w:val="231F20"/>
        </w:rPr>
        <w:t>is</w:t>
      </w:r>
      <w:r>
        <w:rPr>
          <w:color w:val="231F20"/>
          <w:spacing w:val="-3"/>
        </w:rPr>
        <w:t> </w:t>
      </w:r>
      <w:r>
        <w:rPr>
          <w:color w:val="231F20"/>
        </w:rPr>
        <w:t>nothing</w:t>
      </w:r>
      <w:r>
        <w:rPr>
          <w:color w:val="231F20"/>
          <w:spacing w:val="-3"/>
        </w:rPr>
        <w:t> </w:t>
      </w:r>
      <w:r>
        <w:rPr>
          <w:color w:val="231F20"/>
        </w:rPr>
        <w:t>new</w:t>
      </w:r>
      <w:r>
        <w:rPr>
          <w:color w:val="231F20"/>
          <w:spacing w:val="-3"/>
        </w:rPr>
        <w:t> </w:t>
      </w:r>
      <w:r>
        <w:rPr>
          <w:color w:val="231F20"/>
        </w:rPr>
        <w:t>in</w:t>
      </w:r>
      <w:r>
        <w:rPr>
          <w:color w:val="231F20"/>
          <w:spacing w:val="-3"/>
        </w:rPr>
        <w:t> </w:t>
      </w:r>
      <w:r>
        <w:rPr>
          <w:color w:val="231F20"/>
        </w:rPr>
        <w:t>this</w:t>
      </w:r>
      <w:r>
        <w:rPr>
          <w:color w:val="231F20"/>
          <w:spacing w:val="-3"/>
        </w:rPr>
        <w:t> </w:t>
      </w:r>
      <w:r>
        <w:rPr>
          <w:color w:val="231F20"/>
        </w:rPr>
        <w:t>approach,</w:t>
      </w:r>
      <w:r>
        <w:rPr/>
      </w:r>
    </w:p>
    <w:p>
      <w:pPr>
        <w:pStyle w:val="BodyText"/>
        <w:spacing w:line="249" w:lineRule="auto"/>
        <w:ind w:right="237"/>
        <w:jc w:val="left"/>
      </w:pPr>
      <w:r>
        <w:rPr>
          <w:color w:val="231F20"/>
        </w:rPr>
        <w:t>it</w:t>
      </w:r>
      <w:r>
        <w:rPr>
          <w:color w:val="231F20"/>
          <w:spacing w:val="-2"/>
        </w:rPr>
        <w:t> </w:t>
      </w:r>
      <w:r>
        <w:rPr>
          <w:color w:val="231F20"/>
        </w:rPr>
        <w:t>was</w:t>
      </w:r>
      <w:r>
        <w:rPr>
          <w:color w:val="231F20"/>
          <w:spacing w:val="-2"/>
        </w:rPr>
        <w:t> </w:t>
      </w:r>
      <w:r>
        <w:rPr>
          <w:color w:val="231F20"/>
        </w:rPr>
        <w:t>virtually</w:t>
      </w:r>
      <w:r>
        <w:rPr>
          <w:color w:val="231F20"/>
          <w:spacing w:val="-2"/>
        </w:rPr>
        <w:t> </w:t>
      </w:r>
      <w:r>
        <w:rPr>
          <w:color w:val="231F20"/>
        </w:rPr>
        <w:t>the</w:t>
      </w:r>
      <w:r>
        <w:rPr>
          <w:color w:val="231F20"/>
          <w:spacing w:val="-2"/>
        </w:rPr>
        <w:t> </w:t>
      </w:r>
      <w:r>
        <w:rPr>
          <w:color w:val="231F20"/>
        </w:rPr>
        <w:t>same</w:t>
      </w:r>
      <w:r>
        <w:rPr>
          <w:color w:val="231F20"/>
          <w:spacing w:val="-2"/>
        </w:rPr>
        <w:t> </w:t>
      </w:r>
      <w:r>
        <w:rPr>
          <w:color w:val="231F20"/>
        </w:rPr>
        <w:t>strategy</w:t>
      </w:r>
      <w:r>
        <w:rPr>
          <w:color w:val="231F20"/>
          <w:spacing w:val="-2"/>
        </w:rPr>
        <w:t> </w:t>
      </w:r>
      <w:r>
        <w:rPr>
          <w:color w:val="231F20"/>
        </w:rPr>
        <w:t>as</w:t>
      </w:r>
      <w:r>
        <w:rPr>
          <w:color w:val="231F20"/>
          <w:spacing w:val="-2"/>
        </w:rPr>
        <w:t> </w:t>
      </w:r>
      <w:r>
        <w:rPr>
          <w:color w:val="231F20"/>
        </w:rPr>
        <w:t>used</w:t>
      </w:r>
      <w:r>
        <w:rPr>
          <w:color w:val="231F20"/>
          <w:spacing w:val="-2"/>
        </w:rPr>
        <w:t> </w:t>
      </w:r>
      <w:r>
        <w:rPr>
          <w:color w:val="231F20"/>
        </w:rPr>
        <w:t>by</w:t>
      </w:r>
      <w:r>
        <w:rPr>
          <w:color w:val="231F20"/>
          <w:spacing w:val="-2"/>
        </w:rPr>
        <w:t> </w:t>
      </w:r>
      <w:r>
        <w:rPr>
          <w:color w:val="231F20"/>
          <w:spacing w:val="-5"/>
        </w:rPr>
        <w:t>Toyota</w:t>
      </w:r>
      <w:r>
        <w:rPr>
          <w:color w:val="231F20"/>
          <w:spacing w:val="-2"/>
        </w:rPr>
        <w:t> </w:t>
      </w:r>
      <w:r>
        <w:rPr>
          <w:color w:val="231F20"/>
        </w:rPr>
        <w:t>when</w:t>
      </w:r>
      <w:r>
        <w:rPr>
          <w:color w:val="231F20"/>
          <w:spacing w:val="-2"/>
        </w:rPr>
        <w:t> </w:t>
      </w:r>
      <w:r>
        <w:rPr>
          <w:color w:val="231F20"/>
        </w:rPr>
        <w:t>launching</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USA</w:t>
      </w:r>
      <w:r>
        <w:rPr>
          <w:color w:val="231F20"/>
          <w:spacing w:val="-2"/>
        </w:rPr>
        <w:t> </w:t>
      </w:r>
      <w:r>
        <w:rPr>
          <w:color w:val="231F20"/>
        </w:rPr>
        <w:t>in</w:t>
      </w:r>
      <w:r>
        <w:rPr>
          <w:color w:val="231F20"/>
          <w:spacing w:val="-2"/>
        </w:rPr>
        <w:t> </w:t>
      </w:r>
      <w:r>
        <w:rPr>
          <w:color w:val="231F20"/>
        </w:rPr>
        <w:t>the</w:t>
      </w:r>
      <w:r>
        <w:rPr>
          <w:color w:val="231F20"/>
          <w:spacing w:val="-2"/>
        </w:rPr>
        <w:t> </w:t>
      </w:r>
      <w:r>
        <w:rPr>
          <w:color w:val="231F20"/>
        </w:rPr>
        <w:t>late</w:t>
      </w:r>
      <w:r>
        <w:rPr>
          <w:color w:val="231F20"/>
          <w:spacing w:val="-2"/>
        </w:rPr>
        <w:t> </w:t>
      </w:r>
      <w:r>
        <w:rPr>
          <w:color w:val="231F20"/>
        </w:rPr>
        <w:t>sixties;</w:t>
      </w:r>
      <w:r>
        <w:rPr>
          <w:color w:val="231F20"/>
          <w:spacing w:val="-2"/>
        </w:rPr>
        <w:t> </w:t>
      </w:r>
      <w:r>
        <w:rPr>
          <w:color w:val="231F20"/>
        </w:rPr>
        <w:t>the</w:t>
      </w:r>
      <w:r>
        <w:rPr>
          <w:color w:val="231F20"/>
          <w:spacing w:val="-2"/>
        </w:rPr>
        <w:t> </w:t>
      </w:r>
      <w:r>
        <w:rPr>
          <w:color w:val="231F20"/>
        </w:rPr>
        <w:t>only</w:t>
      </w:r>
      <w:r>
        <w:rPr>
          <w:color w:val="231F20"/>
          <w:spacing w:val="-2"/>
        </w:rPr>
        <w:t> </w:t>
      </w:r>
      <w:r>
        <w:rPr>
          <w:color w:val="231F20"/>
        </w:rPr>
        <w:t>difference </w:t>
      </w:r>
      <w:r>
        <w:rPr>
          <w:color w:val="231F20"/>
        </w:rPr>
        <w:t>being</w:t>
      </w:r>
      <w:r>
        <w:rPr>
          <w:color w:val="231F20"/>
          <w:spacing w:val="-4"/>
        </w:rPr>
        <w:t> </w:t>
      </w:r>
      <w:r>
        <w:rPr>
          <w:color w:val="231F20"/>
        </w:rPr>
        <w:t>that</w:t>
      </w:r>
      <w:r>
        <w:rPr>
          <w:color w:val="231F20"/>
          <w:spacing w:val="-4"/>
        </w:rPr>
        <w:t> </w:t>
      </w:r>
      <w:r>
        <w:rPr>
          <w:color w:val="231F20"/>
        </w:rPr>
        <w:t>whilst</w:t>
      </w:r>
      <w:r>
        <w:rPr>
          <w:color w:val="231F20"/>
          <w:spacing w:val="-4"/>
        </w:rPr>
        <w:t> </w:t>
      </w:r>
      <w:r>
        <w:rPr>
          <w:color w:val="231F20"/>
        </w:rPr>
        <w:t>Kia</w:t>
      </w:r>
      <w:r>
        <w:rPr>
          <w:color w:val="231F20"/>
          <w:spacing w:val="-4"/>
        </w:rPr>
        <w:t> </w:t>
      </w:r>
      <w:r>
        <w:rPr>
          <w:color w:val="231F20"/>
        </w:rPr>
        <w:t>focused</w:t>
      </w:r>
      <w:r>
        <w:rPr>
          <w:color w:val="231F20"/>
          <w:spacing w:val="-4"/>
        </w:rPr>
        <w:t> </w:t>
      </w:r>
      <w:r>
        <w:rPr>
          <w:color w:val="231F20"/>
        </w:rPr>
        <w:t>on</w:t>
      </w:r>
      <w:r>
        <w:rPr>
          <w:color w:val="231F20"/>
          <w:spacing w:val="-4"/>
        </w:rPr>
        <w:t> </w:t>
      </w:r>
      <w:r>
        <w:rPr>
          <w:color w:val="231F20"/>
        </w:rPr>
        <w:t>older</w:t>
      </w:r>
      <w:r>
        <w:rPr>
          <w:color w:val="231F20"/>
          <w:spacing w:val="-4"/>
        </w:rPr>
        <w:t> </w:t>
      </w:r>
      <w:r>
        <w:rPr>
          <w:color w:val="231F20"/>
        </w:rPr>
        <w:t>buyers,</w:t>
      </w:r>
      <w:r>
        <w:rPr>
          <w:color w:val="231F20"/>
          <w:spacing w:val="-4"/>
        </w:rPr>
        <w:t> </w:t>
      </w:r>
      <w:r>
        <w:rPr>
          <w:color w:val="231F20"/>
          <w:spacing w:val="-6"/>
        </w:rPr>
        <w:t>Toyota’s</w:t>
      </w:r>
      <w:r>
        <w:rPr>
          <w:color w:val="231F20"/>
          <w:spacing w:val="-4"/>
        </w:rPr>
        <w:t> </w:t>
      </w:r>
      <w:r>
        <w:rPr>
          <w:color w:val="231F20"/>
        </w:rPr>
        <w:t>marketing</w:t>
      </w:r>
      <w:r>
        <w:rPr>
          <w:color w:val="231F20"/>
          <w:spacing w:val="-4"/>
        </w:rPr>
        <w:t> </w:t>
      </w:r>
      <w:r>
        <w:rPr>
          <w:color w:val="231F20"/>
        </w:rPr>
        <w:t>was</w:t>
      </w:r>
      <w:r>
        <w:rPr>
          <w:color w:val="231F20"/>
          <w:spacing w:val="-4"/>
        </w:rPr>
        <w:t> </w:t>
      </w:r>
      <w:r>
        <w:rPr>
          <w:color w:val="231F20"/>
        </w:rPr>
        <w:t>targeted</w:t>
      </w:r>
      <w:r>
        <w:rPr>
          <w:color w:val="231F20"/>
          <w:spacing w:val="-4"/>
        </w:rPr>
        <w:t> </w:t>
      </w:r>
      <w:r>
        <w:rPr>
          <w:color w:val="231F20"/>
        </w:rPr>
        <w:t>at</w:t>
      </w:r>
      <w:r>
        <w:rPr>
          <w:color w:val="231F20"/>
          <w:spacing w:val="-4"/>
        </w:rPr>
        <w:t> </w:t>
      </w:r>
      <w:r>
        <w:rPr>
          <w:color w:val="231F20"/>
        </w:rPr>
        <w:t>the</w:t>
      </w:r>
      <w:r>
        <w:rPr>
          <w:color w:val="231F20"/>
          <w:spacing w:val="-4"/>
        </w:rPr>
        <w:t> </w:t>
      </w:r>
      <w:r>
        <w:rPr>
          <w:color w:val="231F20"/>
        </w:rPr>
        <w:t>younger</w:t>
      </w:r>
      <w:r>
        <w:rPr>
          <w:color w:val="231F20"/>
          <w:spacing w:val="-4"/>
        </w:rPr>
        <w:t> </w:t>
      </w:r>
      <w:r>
        <w:rPr>
          <w:color w:val="231F20"/>
        </w:rPr>
        <w:t>age</w:t>
      </w:r>
      <w:r>
        <w:rPr>
          <w:color w:val="231F20"/>
          <w:spacing w:val="-4"/>
        </w:rPr>
        <w:t> </w:t>
      </w:r>
      <w:r>
        <w:rPr>
          <w:color w:val="231F20"/>
        </w:rPr>
        <w:t>group.</w:t>
      </w:r>
      <w:r>
        <w:rPr/>
      </w:r>
    </w:p>
    <w:p>
      <w:pPr>
        <w:spacing w:line="240" w:lineRule="auto" w:before="5"/>
        <w:ind w:right="0"/>
        <w:rPr>
          <w:rFonts w:ascii="Calibri" w:hAnsi="Calibri" w:cs="Calibri" w:eastAsia="Calibri" w:hint="default"/>
          <w:sz w:val="16"/>
          <w:szCs w:val="16"/>
        </w:rPr>
      </w:pPr>
    </w:p>
    <w:p>
      <w:pPr>
        <w:pStyle w:val="BodyText"/>
        <w:spacing w:line="249" w:lineRule="auto"/>
        <w:ind w:right="229"/>
        <w:jc w:val="left"/>
      </w:pPr>
      <w:r>
        <w:rPr>
          <w:color w:val="231F20"/>
        </w:rPr>
        <w:t>A product that is used in one </w:t>
      </w:r>
      <w:r>
        <w:rPr>
          <w:color w:val="231F20"/>
          <w:spacing w:val="-3"/>
        </w:rPr>
        <w:t>way </w:t>
      </w:r>
      <w:r>
        <w:rPr>
          <w:color w:val="231F20"/>
        </w:rPr>
        <w:t>in one market can have a different use in another market. Marmite in the UK is </w:t>
      </w:r>
      <w:r>
        <w:rPr>
          <w:color w:val="231F20"/>
        </w:rPr>
        <w:t>predominantly used as a spread to put on bread: in India it is used as a flavouring additive in cooking. Deciding on which</w:t>
      </w:r>
      <w:r>
        <w:rPr>
          <w:color w:val="231F20"/>
          <w:spacing w:val="-4"/>
        </w:rPr>
        <w:t> </w:t>
      </w:r>
      <w:r>
        <w:rPr>
          <w:color w:val="231F20"/>
        </w:rPr>
        <w:t>segment</w:t>
      </w:r>
      <w:r>
        <w:rPr>
          <w:color w:val="231F20"/>
          <w:spacing w:val="-4"/>
        </w:rPr>
        <w:t> </w:t>
      </w:r>
      <w:r>
        <w:rPr>
          <w:color w:val="231F20"/>
        </w:rPr>
        <w:t>to</w:t>
      </w:r>
      <w:r>
        <w:rPr>
          <w:color w:val="231F20"/>
          <w:spacing w:val="-4"/>
        </w:rPr>
        <w:t> </w:t>
      </w:r>
      <w:r>
        <w:rPr>
          <w:color w:val="231F20"/>
        </w:rPr>
        <w:t>target</w:t>
      </w:r>
      <w:r>
        <w:rPr>
          <w:color w:val="231F20"/>
          <w:spacing w:val="-4"/>
        </w:rPr>
        <w:t> </w:t>
      </w:r>
      <w:r>
        <w:rPr>
          <w:color w:val="231F20"/>
        </w:rPr>
        <w:t>can</w:t>
      </w:r>
      <w:r>
        <w:rPr>
          <w:color w:val="231F20"/>
          <w:spacing w:val="-4"/>
        </w:rPr>
        <w:t> </w:t>
      </w:r>
      <w:r>
        <w:rPr>
          <w:color w:val="231F20"/>
        </w:rPr>
        <w:t>be</w:t>
      </w:r>
      <w:r>
        <w:rPr>
          <w:color w:val="231F20"/>
          <w:spacing w:val="-4"/>
        </w:rPr>
        <w:t> </w:t>
      </w:r>
      <w:r>
        <w:rPr>
          <w:color w:val="231F20"/>
        </w:rPr>
        <w:t>very</w:t>
      </w:r>
      <w:r>
        <w:rPr>
          <w:color w:val="231F20"/>
          <w:spacing w:val="-4"/>
        </w:rPr>
        <w:t> </w:t>
      </w:r>
      <w:r>
        <w:rPr>
          <w:color w:val="231F20"/>
        </w:rPr>
        <w:t>difficult.</w:t>
      </w:r>
      <w:r>
        <w:rPr>
          <w:color w:val="231F20"/>
          <w:spacing w:val="-4"/>
        </w:rPr>
        <w:t> </w:t>
      </w:r>
      <w:r>
        <w:rPr>
          <w:color w:val="231F20"/>
        </w:rPr>
        <w:t>In-depth</w:t>
      </w:r>
      <w:r>
        <w:rPr>
          <w:color w:val="231F20"/>
          <w:spacing w:val="-4"/>
        </w:rPr>
        <w:t> </w:t>
      </w:r>
      <w:r>
        <w:rPr>
          <w:color w:val="231F20"/>
        </w:rPr>
        <w:t>market</w:t>
      </w:r>
      <w:r>
        <w:rPr>
          <w:color w:val="231F20"/>
          <w:spacing w:val="-4"/>
        </w:rPr>
        <w:t> </w:t>
      </w:r>
      <w:r>
        <w:rPr>
          <w:color w:val="231F20"/>
        </w:rPr>
        <w:t>research</w:t>
      </w:r>
      <w:r>
        <w:rPr>
          <w:color w:val="231F20"/>
          <w:spacing w:val="-4"/>
        </w:rPr>
        <w:t> </w:t>
      </w:r>
      <w:r>
        <w:rPr>
          <w:color w:val="231F20"/>
        </w:rPr>
        <w:t>is</w:t>
      </w:r>
      <w:r>
        <w:rPr>
          <w:color w:val="231F20"/>
          <w:spacing w:val="-4"/>
        </w:rPr>
        <w:t> </w:t>
      </w:r>
      <w:r>
        <w:rPr>
          <w:color w:val="231F20"/>
        </w:rPr>
        <w:t>required</w:t>
      </w:r>
      <w:r>
        <w:rPr>
          <w:color w:val="231F20"/>
          <w:spacing w:val="-4"/>
        </w:rPr>
        <w:t> </w:t>
      </w:r>
      <w:r>
        <w:rPr>
          <w:color w:val="231F20"/>
        </w:rPr>
        <w:t>to</w:t>
      </w:r>
      <w:r>
        <w:rPr>
          <w:color w:val="231F20"/>
          <w:spacing w:val="-4"/>
        </w:rPr>
        <w:t> </w:t>
      </w:r>
      <w:r>
        <w:rPr>
          <w:color w:val="231F20"/>
        </w:rPr>
        <w:t>identify</w:t>
      </w:r>
      <w:r>
        <w:rPr>
          <w:color w:val="231F20"/>
          <w:spacing w:val="-4"/>
        </w:rPr>
        <w:t> </w:t>
      </w:r>
      <w:r>
        <w:rPr>
          <w:color w:val="231F20"/>
        </w:rPr>
        <w:t>specific</w:t>
      </w:r>
      <w:r>
        <w:rPr>
          <w:color w:val="231F20"/>
          <w:spacing w:val="-4"/>
        </w:rPr>
        <w:t> </w:t>
      </w:r>
      <w:r>
        <w:rPr>
          <w:color w:val="231F20"/>
        </w:rPr>
        <w:t>market</w:t>
      </w:r>
      <w:r>
        <w:rPr>
          <w:color w:val="231F20"/>
          <w:spacing w:val="-4"/>
        </w:rPr>
        <w:t> </w:t>
      </w:r>
      <w:r>
        <w:rPr>
          <w:color w:val="231F20"/>
        </w:rPr>
        <w:t>needs. </w:t>
      </w:r>
      <w:r>
        <w:rPr>
          <w:color w:val="231F20"/>
        </w:rPr>
        <w:t>This can be very expensive and is no guarantee of success. </w:t>
      </w:r>
      <w:r>
        <w:rPr>
          <w:color w:val="231F20"/>
          <w:spacing w:val="-4"/>
        </w:rPr>
        <w:t>However, </w:t>
      </w:r>
      <w:r>
        <w:rPr>
          <w:color w:val="231F20"/>
        </w:rPr>
        <w:t>failure to carry out such research is likely to </w:t>
      </w:r>
      <w:r>
        <w:rPr>
          <w:color w:val="231F20"/>
        </w:rPr>
        <w:t>make a high-risk strategy even</w:t>
      </w:r>
      <w:r>
        <w:rPr>
          <w:color w:val="231F20"/>
          <w:spacing w:val="-26"/>
        </w:rPr>
        <w:t> </w:t>
      </w:r>
      <w:r>
        <w:rPr>
          <w:color w:val="231F20"/>
          <w:spacing w:val="-3"/>
        </w:rPr>
        <w:t>riskier.</w:t>
      </w:r>
      <w:r>
        <w:rPr>
          <w:spacing w:val="-3"/>
        </w:rPr>
      </w:r>
    </w:p>
    <w:p>
      <w:pPr>
        <w:spacing w:after="0" w:line="249" w:lineRule="auto"/>
        <w:jc w:val="left"/>
        <w:sectPr>
          <w:pgSz w:w="11910" w:h="16840"/>
          <w:pgMar w:top="620" w:bottom="280" w:left="620" w:right="600"/>
        </w:sectPr>
      </w:pPr>
    </w:p>
    <w:p>
      <w:pPr>
        <w:pStyle w:val="Heading2"/>
        <w:numPr>
          <w:ilvl w:val="0"/>
          <w:numId w:val="4"/>
        </w:numPr>
        <w:tabs>
          <w:tab w:pos="497" w:val="left" w:leader="none"/>
        </w:tabs>
        <w:spacing w:line="240" w:lineRule="auto" w:before="46" w:after="0"/>
        <w:ind w:left="496" w:right="0" w:hanging="360"/>
        <w:jc w:val="left"/>
        <w:rPr>
          <w:b w:val="0"/>
          <w:bCs w:val="0"/>
        </w:rPr>
      </w:pPr>
      <w:r>
        <w:rPr>
          <w:color w:val="231F20"/>
        </w:rPr>
        <w:t>Glocalisation</w:t>
      </w:r>
      <w:r>
        <w:rPr>
          <w:b w:val="0"/>
        </w:rPr>
      </w:r>
    </w:p>
    <w:p>
      <w:pPr>
        <w:pStyle w:val="BodyText"/>
        <w:spacing w:line="249" w:lineRule="auto" w:before="211"/>
        <w:ind w:right="284"/>
        <w:jc w:val="left"/>
      </w:pPr>
      <w:r>
        <w:rPr>
          <w:color w:val="231F20"/>
        </w:rPr>
        <w:t>Operating</w:t>
      </w:r>
      <w:r>
        <w:rPr>
          <w:color w:val="231F20"/>
          <w:spacing w:val="-4"/>
        </w:rPr>
        <w:t> </w:t>
      </w:r>
      <w:r>
        <w:rPr>
          <w:color w:val="231F20"/>
        </w:rPr>
        <w:t>a</w:t>
      </w:r>
      <w:r>
        <w:rPr>
          <w:color w:val="231F20"/>
          <w:spacing w:val="-4"/>
        </w:rPr>
        <w:t> </w:t>
      </w:r>
      <w:r>
        <w:rPr>
          <w:color w:val="231F20"/>
        </w:rPr>
        <w:t>common</w:t>
      </w:r>
      <w:r>
        <w:rPr>
          <w:color w:val="231F20"/>
          <w:spacing w:val="-4"/>
        </w:rPr>
        <w:t> </w:t>
      </w:r>
      <w:r>
        <w:rPr>
          <w:color w:val="231F20"/>
        </w:rPr>
        <w:t>global</w:t>
      </w:r>
      <w:r>
        <w:rPr>
          <w:color w:val="231F20"/>
          <w:spacing w:val="-4"/>
        </w:rPr>
        <w:t> </w:t>
      </w:r>
      <w:r>
        <w:rPr>
          <w:color w:val="231F20"/>
        </w:rPr>
        <w:t>marketing</w:t>
      </w:r>
      <w:r>
        <w:rPr>
          <w:color w:val="231F20"/>
          <w:spacing w:val="-4"/>
        </w:rPr>
        <w:t> </w:t>
      </w:r>
      <w:r>
        <w:rPr>
          <w:color w:val="231F20"/>
        </w:rPr>
        <w:t>strategy</w:t>
      </w:r>
      <w:r>
        <w:rPr>
          <w:color w:val="231F20"/>
          <w:spacing w:val="-4"/>
        </w:rPr>
        <w:t> </w:t>
      </w:r>
      <w:r>
        <w:rPr>
          <w:color w:val="231F20"/>
        </w:rPr>
        <w:t>in</w:t>
      </w:r>
      <w:r>
        <w:rPr>
          <w:color w:val="231F20"/>
          <w:spacing w:val="-4"/>
        </w:rPr>
        <w:t> </w:t>
      </w:r>
      <w:r>
        <w:rPr>
          <w:color w:val="231F20"/>
        </w:rPr>
        <w:t>order</w:t>
      </w:r>
      <w:r>
        <w:rPr>
          <w:color w:val="231F20"/>
          <w:spacing w:val="-4"/>
        </w:rPr>
        <w:t> </w:t>
      </w:r>
      <w:r>
        <w:rPr>
          <w:color w:val="231F20"/>
        </w:rPr>
        <w:t>to</w:t>
      </w:r>
      <w:r>
        <w:rPr>
          <w:color w:val="231F20"/>
          <w:spacing w:val="-4"/>
        </w:rPr>
        <w:t> </w:t>
      </w:r>
      <w:r>
        <w:rPr>
          <w:color w:val="231F20"/>
        </w:rPr>
        <w:t>sell</w:t>
      </w:r>
      <w:r>
        <w:rPr>
          <w:color w:val="231F20"/>
          <w:spacing w:val="-4"/>
        </w:rPr>
        <w:t> </w:t>
      </w:r>
      <w:r>
        <w:rPr>
          <w:color w:val="231F20"/>
        </w:rPr>
        <w:t>goods</w:t>
      </w:r>
      <w:r>
        <w:rPr>
          <w:color w:val="231F20"/>
          <w:spacing w:val="-4"/>
        </w:rPr>
        <w:t> </w:t>
      </w:r>
      <w:r>
        <w:rPr>
          <w:color w:val="231F20"/>
        </w:rPr>
        <w:t>and</w:t>
      </w:r>
      <w:r>
        <w:rPr>
          <w:color w:val="231F20"/>
          <w:spacing w:val="-4"/>
        </w:rPr>
        <w:t> </w:t>
      </w:r>
      <w:r>
        <w:rPr>
          <w:color w:val="231F20"/>
        </w:rPr>
        <w:t>services</w:t>
      </w:r>
      <w:r>
        <w:rPr>
          <w:color w:val="231F20"/>
          <w:spacing w:val="-4"/>
        </w:rPr>
        <w:t> </w:t>
      </w:r>
      <w:r>
        <w:rPr>
          <w:color w:val="231F20"/>
        </w:rPr>
        <w:t>in</w:t>
      </w:r>
      <w:r>
        <w:rPr>
          <w:color w:val="231F20"/>
          <w:spacing w:val="-4"/>
        </w:rPr>
        <w:t> </w:t>
      </w:r>
      <w:r>
        <w:rPr>
          <w:color w:val="231F20"/>
        </w:rPr>
        <w:t>foreign</w:t>
      </w:r>
      <w:r>
        <w:rPr>
          <w:color w:val="231F20"/>
          <w:spacing w:val="-4"/>
        </w:rPr>
        <w:t> </w:t>
      </w:r>
      <w:r>
        <w:rPr>
          <w:color w:val="231F20"/>
        </w:rPr>
        <w:t>markets</w:t>
      </w:r>
      <w:r>
        <w:rPr>
          <w:color w:val="231F20"/>
          <w:spacing w:val="-4"/>
        </w:rPr>
        <w:t> </w:t>
      </w:r>
      <w:r>
        <w:rPr>
          <w:color w:val="231F20"/>
        </w:rPr>
        <w:t>is</w:t>
      </w:r>
      <w:r>
        <w:rPr>
          <w:color w:val="231F20"/>
          <w:spacing w:val="-4"/>
        </w:rPr>
        <w:t> </w:t>
      </w:r>
      <w:r>
        <w:rPr>
          <w:color w:val="231F20"/>
        </w:rPr>
        <w:t>an</w:t>
      </w:r>
      <w:r>
        <w:rPr>
          <w:color w:val="231F20"/>
          <w:spacing w:val="-4"/>
        </w:rPr>
        <w:t> </w:t>
      </w:r>
      <w:r>
        <w:rPr>
          <w:color w:val="231F20"/>
        </w:rPr>
        <w:t>approach </w:t>
      </w:r>
      <w:r>
        <w:rPr>
          <w:color w:val="231F20"/>
        </w:rPr>
        <w:t>that</w:t>
      </w:r>
      <w:r>
        <w:rPr>
          <w:color w:val="231F20"/>
          <w:spacing w:val="-4"/>
        </w:rPr>
        <w:t> </w:t>
      </w:r>
      <w:r>
        <w:rPr>
          <w:color w:val="231F20"/>
        </w:rPr>
        <w:t>many</w:t>
      </w:r>
      <w:r>
        <w:rPr>
          <w:color w:val="231F20"/>
          <w:spacing w:val="-4"/>
        </w:rPr>
        <w:t> </w:t>
      </w:r>
      <w:r>
        <w:rPr>
          <w:color w:val="231F20"/>
        </w:rPr>
        <w:t>businesses</w:t>
      </w:r>
      <w:r>
        <w:rPr>
          <w:color w:val="231F20"/>
          <w:spacing w:val="-4"/>
        </w:rPr>
        <w:t> </w:t>
      </w:r>
      <w:r>
        <w:rPr>
          <w:color w:val="231F20"/>
        </w:rPr>
        <w:t>have</w:t>
      </w:r>
      <w:r>
        <w:rPr>
          <w:color w:val="231F20"/>
          <w:spacing w:val="-4"/>
        </w:rPr>
        <w:t> </w:t>
      </w:r>
      <w:r>
        <w:rPr>
          <w:color w:val="231F20"/>
        </w:rPr>
        <w:t>adopted</w:t>
      </w:r>
      <w:r>
        <w:rPr>
          <w:color w:val="231F20"/>
          <w:spacing w:val="-4"/>
        </w:rPr>
        <w:t> </w:t>
      </w:r>
      <w:r>
        <w:rPr>
          <w:color w:val="231F20"/>
        </w:rPr>
        <w:t>–</w:t>
      </w:r>
      <w:r>
        <w:rPr>
          <w:color w:val="231F20"/>
          <w:spacing w:val="-4"/>
        </w:rPr>
        <w:t> </w:t>
      </w:r>
      <w:r>
        <w:rPr>
          <w:color w:val="231F20"/>
        </w:rPr>
        <w:t>with</w:t>
      </w:r>
      <w:r>
        <w:rPr>
          <w:color w:val="231F20"/>
          <w:spacing w:val="-4"/>
        </w:rPr>
        <w:t> </w:t>
      </w:r>
      <w:r>
        <w:rPr>
          <w:color w:val="231F20"/>
        </w:rPr>
        <w:t>varying</w:t>
      </w:r>
      <w:r>
        <w:rPr>
          <w:color w:val="231F20"/>
          <w:spacing w:val="-4"/>
        </w:rPr>
        <w:t> </w:t>
      </w:r>
      <w:r>
        <w:rPr>
          <w:color w:val="231F20"/>
        </w:rPr>
        <w:t>degrees</w:t>
      </w:r>
      <w:r>
        <w:rPr>
          <w:color w:val="231F20"/>
          <w:spacing w:val="-4"/>
        </w:rPr>
        <w:t> </w:t>
      </w:r>
      <w:r>
        <w:rPr>
          <w:color w:val="231F20"/>
        </w:rPr>
        <w:t>of</w:t>
      </w:r>
      <w:r>
        <w:rPr>
          <w:color w:val="231F20"/>
          <w:spacing w:val="-4"/>
        </w:rPr>
        <w:t> </w:t>
      </w:r>
      <w:r>
        <w:rPr>
          <w:color w:val="231F20"/>
        </w:rPr>
        <w:t>success.</w:t>
      </w:r>
      <w:r>
        <w:rPr>
          <w:color w:val="231F20"/>
          <w:spacing w:val="-4"/>
        </w:rPr>
        <w:t> </w:t>
      </w:r>
      <w:r>
        <w:rPr>
          <w:color w:val="231F20"/>
        </w:rPr>
        <w:t>Increasingly,</w:t>
      </w:r>
      <w:r>
        <w:rPr>
          <w:color w:val="231F20"/>
          <w:spacing w:val="-4"/>
        </w:rPr>
        <w:t> </w:t>
      </w:r>
      <w:r>
        <w:rPr>
          <w:color w:val="231F20"/>
        </w:rPr>
        <w:t>businesses</w:t>
      </w:r>
      <w:r>
        <w:rPr>
          <w:color w:val="231F20"/>
          <w:spacing w:val="-4"/>
        </w:rPr>
        <w:t> </w:t>
      </w:r>
      <w:r>
        <w:rPr>
          <w:color w:val="231F20"/>
        </w:rPr>
        <w:t>are</w:t>
      </w:r>
      <w:r>
        <w:rPr>
          <w:color w:val="231F20"/>
          <w:spacing w:val="-4"/>
        </w:rPr>
        <w:t> </w:t>
      </w:r>
      <w:r>
        <w:rPr>
          <w:color w:val="231F20"/>
        </w:rPr>
        <w:t>finding</w:t>
      </w:r>
      <w:r>
        <w:rPr>
          <w:color w:val="231F20"/>
          <w:spacing w:val="-4"/>
        </w:rPr>
        <w:t> </w:t>
      </w:r>
      <w:r>
        <w:rPr>
          <w:color w:val="231F20"/>
        </w:rPr>
        <w:t>that</w:t>
      </w:r>
      <w:r>
        <w:rPr/>
      </w:r>
    </w:p>
    <w:p>
      <w:pPr>
        <w:pStyle w:val="BodyText"/>
        <w:spacing w:line="249" w:lineRule="auto"/>
        <w:ind w:right="517"/>
        <w:jc w:val="left"/>
      </w:pPr>
      <w:r>
        <w:rPr>
          <w:color w:val="231F20"/>
        </w:rPr>
        <w:t>this approach can be somewhat inflexible and are adopting </w:t>
      </w:r>
      <w:r>
        <w:rPr>
          <w:rFonts w:ascii="Calibri" w:hAnsi="Calibri" w:cs="Calibri" w:eastAsia="Calibri" w:hint="default"/>
          <w:b/>
          <w:bCs/>
          <w:i/>
          <w:color w:val="231F20"/>
        </w:rPr>
        <w:t>a global localisation </w:t>
      </w:r>
      <w:r>
        <w:rPr>
          <w:color w:val="231F20"/>
        </w:rPr>
        <w:t>approach – commonly known as</w:t>
      </w:r>
      <w:r>
        <w:rPr>
          <w:color w:val="231F20"/>
          <w:spacing w:val="-3"/>
        </w:rPr>
        <w:t> </w:t>
      </w:r>
      <w:r>
        <w:rPr>
          <w:rFonts w:ascii="Calibri" w:hAnsi="Calibri" w:cs="Calibri" w:eastAsia="Calibri" w:hint="default"/>
          <w:b/>
          <w:bCs/>
          <w:color w:val="231F20"/>
        </w:rPr>
        <w:t>glocalisation</w:t>
      </w:r>
      <w:r>
        <w:rPr>
          <w:color w:val="231F20"/>
        </w:rPr>
        <w:t>.</w:t>
      </w:r>
      <w:r>
        <w:rPr>
          <w:color w:val="231F20"/>
          <w:spacing w:val="-3"/>
        </w:rPr>
        <w:t> </w:t>
      </w:r>
      <w:r>
        <w:rPr>
          <w:color w:val="231F20"/>
        </w:rPr>
        <w:t>The</w:t>
      </w:r>
      <w:r>
        <w:rPr>
          <w:color w:val="231F20"/>
          <w:spacing w:val="-3"/>
        </w:rPr>
        <w:t> </w:t>
      </w:r>
      <w:r>
        <w:rPr>
          <w:color w:val="231F20"/>
        </w:rPr>
        <w:t>aim</w:t>
      </w:r>
      <w:r>
        <w:rPr>
          <w:color w:val="231F20"/>
          <w:spacing w:val="-3"/>
        </w:rPr>
        <w:t> </w:t>
      </w:r>
      <w:r>
        <w:rPr>
          <w:color w:val="231F20"/>
        </w:rPr>
        <w:t>of</w:t>
      </w:r>
      <w:r>
        <w:rPr>
          <w:color w:val="231F20"/>
          <w:spacing w:val="-3"/>
        </w:rPr>
        <w:t> </w:t>
      </w:r>
      <w:r>
        <w:rPr>
          <w:color w:val="231F20"/>
        </w:rPr>
        <w:t>the</w:t>
      </w:r>
      <w:r>
        <w:rPr>
          <w:color w:val="231F20"/>
          <w:spacing w:val="-3"/>
        </w:rPr>
        <w:t> </w:t>
      </w:r>
      <w:r>
        <w:rPr>
          <w:color w:val="231F20"/>
        </w:rPr>
        <w:t>overall</w:t>
      </w:r>
      <w:r>
        <w:rPr>
          <w:color w:val="231F20"/>
          <w:spacing w:val="-3"/>
        </w:rPr>
        <w:t> </w:t>
      </w:r>
      <w:r>
        <w:rPr>
          <w:color w:val="231F20"/>
        </w:rPr>
        <w:t>strategy</w:t>
      </w:r>
      <w:r>
        <w:rPr>
          <w:color w:val="231F20"/>
          <w:spacing w:val="-3"/>
        </w:rPr>
        <w:t> </w:t>
      </w:r>
      <w:r>
        <w:rPr>
          <w:color w:val="231F20"/>
        </w:rPr>
        <w:t>is</w:t>
      </w:r>
      <w:r>
        <w:rPr>
          <w:color w:val="231F20"/>
          <w:spacing w:val="-3"/>
        </w:rPr>
        <w:t> </w:t>
      </w:r>
      <w:r>
        <w:rPr>
          <w:color w:val="231F20"/>
        </w:rPr>
        <w:t>still</w:t>
      </w:r>
      <w:r>
        <w:rPr>
          <w:color w:val="231F20"/>
          <w:spacing w:val="-3"/>
        </w:rPr>
        <w:t> </w:t>
      </w:r>
      <w:r>
        <w:rPr>
          <w:color w:val="231F20"/>
        </w:rPr>
        <w:t>to</w:t>
      </w:r>
      <w:r>
        <w:rPr>
          <w:color w:val="231F20"/>
          <w:spacing w:val="-3"/>
        </w:rPr>
        <w:t> </w:t>
      </w:r>
      <w:r>
        <w:rPr>
          <w:color w:val="231F20"/>
        </w:rPr>
        <w:t>reach</w:t>
      </w:r>
      <w:r>
        <w:rPr>
          <w:color w:val="231F20"/>
          <w:spacing w:val="-3"/>
        </w:rPr>
        <w:t> </w:t>
      </w:r>
      <w:r>
        <w:rPr>
          <w:color w:val="231F20"/>
        </w:rPr>
        <w:t>customers</w:t>
      </w:r>
      <w:r>
        <w:rPr>
          <w:color w:val="231F20"/>
          <w:spacing w:val="-3"/>
        </w:rPr>
        <w:t> </w:t>
      </w:r>
      <w:r>
        <w:rPr>
          <w:color w:val="231F20"/>
        </w:rPr>
        <w:t>all</w:t>
      </w:r>
      <w:r>
        <w:rPr>
          <w:color w:val="231F20"/>
          <w:spacing w:val="-3"/>
        </w:rPr>
        <w:t> </w:t>
      </w:r>
      <w:r>
        <w:rPr>
          <w:color w:val="231F20"/>
        </w:rPr>
        <w:t>over</w:t>
      </w:r>
      <w:r>
        <w:rPr>
          <w:color w:val="231F20"/>
          <w:spacing w:val="-3"/>
        </w:rPr>
        <w:t> </w:t>
      </w:r>
      <w:r>
        <w:rPr>
          <w:color w:val="231F20"/>
        </w:rPr>
        <w:t>the</w:t>
      </w:r>
      <w:r>
        <w:rPr>
          <w:color w:val="231F20"/>
          <w:spacing w:val="-3"/>
        </w:rPr>
        <w:t> </w:t>
      </w:r>
      <w:r>
        <w:rPr>
          <w:color w:val="231F20"/>
        </w:rPr>
        <w:t>globe;</w:t>
      </w:r>
      <w:r>
        <w:rPr>
          <w:color w:val="231F20"/>
          <w:spacing w:val="-3"/>
        </w:rPr>
        <w:t> </w:t>
      </w:r>
      <w:r>
        <w:rPr>
          <w:color w:val="231F20"/>
          <w:spacing w:val="-4"/>
        </w:rPr>
        <w:t>however,</w:t>
      </w:r>
      <w:r>
        <w:rPr>
          <w:color w:val="231F20"/>
          <w:spacing w:val="-3"/>
        </w:rPr>
        <w:t> </w:t>
      </w:r>
      <w:r>
        <w:rPr>
          <w:color w:val="231F20"/>
        </w:rPr>
        <w:t>this</w:t>
      </w:r>
      <w:r>
        <w:rPr>
          <w:color w:val="231F20"/>
          <w:spacing w:val="-3"/>
        </w:rPr>
        <w:t> </w:t>
      </w:r>
      <w:r>
        <w:rPr>
          <w:color w:val="231F20"/>
        </w:rPr>
        <w:t>should </w:t>
      </w:r>
      <w:r>
        <w:rPr>
          <w:color w:val="231F20"/>
        </w:rPr>
        <w:t>be</w:t>
      </w:r>
      <w:r>
        <w:rPr>
          <w:color w:val="231F20"/>
          <w:spacing w:val="-5"/>
        </w:rPr>
        <w:t> </w:t>
      </w:r>
      <w:r>
        <w:rPr>
          <w:color w:val="231F20"/>
        </w:rPr>
        <w:t>achieved</w:t>
      </w:r>
      <w:r>
        <w:rPr>
          <w:color w:val="231F20"/>
          <w:spacing w:val="-5"/>
        </w:rPr>
        <w:t> </w:t>
      </w:r>
      <w:r>
        <w:rPr>
          <w:color w:val="231F20"/>
        </w:rPr>
        <w:t>by</w:t>
      </w:r>
      <w:r>
        <w:rPr>
          <w:color w:val="231F20"/>
          <w:spacing w:val="-5"/>
        </w:rPr>
        <w:t> </w:t>
      </w:r>
      <w:r>
        <w:rPr>
          <w:color w:val="231F20"/>
        </w:rPr>
        <w:t>taking</w:t>
      </w:r>
      <w:r>
        <w:rPr>
          <w:color w:val="231F20"/>
          <w:spacing w:val="-5"/>
        </w:rPr>
        <w:t> </w:t>
      </w:r>
      <w:r>
        <w:rPr>
          <w:color w:val="231F20"/>
        </w:rPr>
        <w:t>into</w:t>
      </w:r>
      <w:r>
        <w:rPr>
          <w:color w:val="231F20"/>
          <w:spacing w:val="-5"/>
        </w:rPr>
        <w:t> </w:t>
      </w:r>
      <w:r>
        <w:rPr>
          <w:color w:val="231F20"/>
        </w:rPr>
        <w:t>account</w:t>
      </w:r>
      <w:r>
        <w:rPr>
          <w:color w:val="231F20"/>
          <w:spacing w:val="-5"/>
        </w:rPr>
        <w:t> </w:t>
      </w:r>
      <w:r>
        <w:rPr>
          <w:color w:val="231F20"/>
        </w:rPr>
        <w:t>local</w:t>
      </w:r>
      <w:r>
        <w:rPr>
          <w:color w:val="231F20"/>
          <w:spacing w:val="-5"/>
        </w:rPr>
        <w:t> </w:t>
      </w:r>
      <w:r>
        <w:rPr>
          <w:color w:val="231F20"/>
        </w:rPr>
        <w:t>tastes,</w:t>
      </w:r>
      <w:r>
        <w:rPr>
          <w:color w:val="231F20"/>
          <w:spacing w:val="-5"/>
        </w:rPr>
        <w:t> </w:t>
      </w:r>
      <w:r>
        <w:rPr>
          <w:color w:val="231F20"/>
        </w:rPr>
        <w:t>customs</w:t>
      </w:r>
      <w:r>
        <w:rPr>
          <w:color w:val="231F20"/>
          <w:spacing w:val="-5"/>
        </w:rPr>
        <w:t> </w:t>
      </w:r>
      <w:r>
        <w:rPr>
          <w:color w:val="231F20"/>
        </w:rPr>
        <w:t>and</w:t>
      </w:r>
      <w:r>
        <w:rPr>
          <w:color w:val="231F20"/>
          <w:spacing w:val="-5"/>
        </w:rPr>
        <w:t> </w:t>
      </w:r>
      <w:r>
        <w:rPr>
          <w:color w:val="231F20"/>
        </w:rPr>
        <w:t>traditions.</w:t>
      </w:r>
      <w:r>
        <w:rPr>
          <w:color w:val="231F20"/>
          <w:spacing w:val="-5"/>
        </w:rPr>
        <w:t> </w:t>
      </w:r>
      <w:r>
        <w:rPr>
          <w:color w:val="231F20"/>
        </w:rPr>
        <w:t>By</w:t>
      </w:r>
      <w:r>
        <w:rPr>
          <w:color w:val="231F20"/>
          <w:spacing w:val="-5"/>
        </w:rPr>
        <w:t> </w:t>
      </w:r>
      <w:r>
        <w:rPr>
          <w:color w:val="231F20"/>
        </w:rPr>
        <w:t>taking</w:t>
      </w:r>
      <w:r>
        <w:rPr>
          <w:color w:val="231F20"/>
          <w:spacing w:val="-5"/>
        </w:rPr>
        <w:t> </w:t>
      </w:r>
      <w:r>
        <w:rPr>
          <w:color w:val="231F20"/>
        </w:rPr>
        <w:t>into</w:t>
      </w:r>
      <w:r>
        <w:rPr>
          <w:color w:val="231F20"/>
          <w:spacing w:val="-5"/>
        </w:rPr>
        <w:t> </w:t>
      </w:r>
      <w:r>
        <w:rPr>
          <w:color w:val="231F20"/>
        </w:rPr>
        <w:t>account</w:t>
      </w:r>
      <w:r>
        <w:rPr>
          <w:color w:val="231F20"/>
          <w:spacing w:val="-5"/>
        </w:rPr>
        <w:t> </w:t>
      </w:r>
      <w:r>
        <w:rPr>
          <w:color w:val="231F20"/>
        </w:rPr>
        <w:t>the</w:t>
      </w:r>
      <w:r>
        <w:rPr>
          <w:color w:val="231F20"/>
          <w:spacing w:val="-5"/>
        </w:rPr>
        <w:t> </w:t>
      </w:r>
      <w:r>
        <w:rPr>
          <w:color w:val="231F20"/>
        </w:rPr>
        <w:t>preferences</w:t>
      </w:r>
      <w:r>
        <w:rPr>
          <w:color w:val="231F20"/>
          <w:spacing w:val="-5"/>
        </w:rPr>
        <w:t> </w:t>
      </w:r>
      <w:r>
        <w:rPr>
          <w:color w:val="231F20"/>
        </w:rPr>
        <w:t>of </w:t>
      </w:r>
      <w:r>
        <w:rPr>
          <w:color w:val="231F20"/>
        </w:rPr>
        <w:t>consumers</w:t>
      </w:r>
      <w:r>
        <w:rPr>
          <w:color w:val="231F20"/>
          <w:spacing w:val="-5"/>
        </w:rPr>
        <w:t> </w:t>
      </w:r>
      <w:r>
        <w:rPr>
          <w:color w:val="231F20"/>
        </w:rPr>
        <w:t>in</w:t>
      </w:r>
      <w:r>
        <w:rPr>
          <w:color w:val="231F20"/>
          <w:spacing w:val="-5"/>
        </w:rPr>
        <w:t> </w:t>
      </w:r>
      <w:r>
        <w:rPr>
          <w:color w:val="231F20"/>
        </w:rPr>
        <w:t>different</w:t>
      </w:r>
      <w:r>
        <w:rPr>
          <w:color w:val="231F20"/>
          <w:spacing w:val="-5"/>
        </w:rPr>
        <w:t> </w:t>
      </w:r>
      <w:r>
        <w:rPr>
          <w:color w:val="231F20"/>
        </w:rPr>
        <w:t>markets</w:t>
      </w:r>
      <w:r>
        <w:rPr>
          <w:color w:val="231F20"/>
          <w:spacing w:val="-5"/>
        </w:rPr>
        <w:t> </w:t>
      </w:r>
      <w:r>
        <w:rPr>
          <w:color w:val="231F20"/>
        </w:rPr>
        <w:t>across</w:t>
      </w:r>
      <w:r>
        <w:rPr>
          <w:color w:val="231F20"/>
          <w:spacing w:val="-5"/>
        </w:rPr>
        <w:t> </w:t>
      </w:r>
      <w:r>
        <w:rPr>
          <w:color w:val="231F20"/>
        </w:rPr>
        <w:t>the</w:t>
      </w:r>
      <w:r>
        <w:rPr>
          <w:color w:val="231F20"/>
          <w:spacing w:val="-5"/>
        </w:rPr>
        <w:t> </w:t>
      </w:r>
      <w:r>
        <w:rPr>
          <w:color w:val="231F20"/>
        </w:rPr>
        <w:t>world,</w:t>
      </w:r>
      <w:r>
        <w:rPr>
          <w:color w:val="231F20"/>
          <w:spacing w:val="-5"/>
        </w:rPr>
        <w:t> </w:t>
      </w:r>
      <w:r>
        <w:rPr>
          <w:color w:val="231F20"/>
        </w:rPr>
        <w:t>businesses</w:t>
      </w:r>
      <w:r>
        <w:rPr>
          <w:color w:val="231F20"/>
          <w:spacing w:val="-5"/>
        </w:rPr>
        <w:t> </w:t>
      </w:r>
      <w:r>
        <w:rPr>
          <w:color w:val="231F20"/>
        </w:rPr>
        <w:t>have</w:t>
      </w:r>
      <w:r>
        <w:rPr>
          <w:color w:val="231F20"/>
          <w:spacing w:val="-5"/>
        </w:rPr>
        <w:t> </w:t>
      </w:r>
      <w:r>
        <w:rPr>
          <w:color w:val="231F20"/>
        </w:rPr>
        <w:t>enhanced</w:t>
      </w:r>
      <w:r>
        <w:rPr>
          <w:color w:val="231F20"/>
          <w:spacing w:val="-5"/>
        </w:rPr>
        <w:t> </w:t>
      </w:r>
      <w:r>
        <w:rPr>
          <w:color w:val="231F20"/>
        </w:rPr>
        <w:t>their</w:t>
      </w:r>
      <w:r>
        <w:rPr>
          <w:color w:val="231F20"/>
          <w:spacing w:val="-5"/>
        </w:rPr>
        <w:t> </w:t>
      </w:r>
      <w:r>
        <w:rPr>
          <w:color w:val="231F20"/>
        </w:rPr>
        <w:t>success.</w:t>
      </w:r>
      <w:r>
        <w:rPr/>
      </w:r>
    </w:p>
    <w:p>
      <w:pPr>
        <w:spacing w:line="240" w:lineRule="auto" w:before="5"/>
        <w:ind w:right="0"/>
        <w:rPr>
          <w:rFonts w:ascii="Calibri" w:hAnsi="Calibri" w:cs="Calibri" w:eastAsia="Calibri" w:hint="default"/>
          <w:sz w:val="16"/>
          <w:szCs w:val="16"/>
        </w:rPr>
      </w:pPr>
    </w:p>
    <w:p>
      <w:pPr>
        <w:pStyle w:val="BodyText"/>
        <w:spacing w:line="249" w:lineRule="auto"/>
        <w:ind w:right="98"/>
        <w:jc w:val="left"/>
      </w:pPr>
      <w:r>
        <w:rPr>
          <w:color w:val="231F20"/>
        </w:rPr>
        <w:t>Maintaining and promoting the global brand name is still vitally important in this approach. McDonald's menu, of course, keeps its core elements everywhere in the world but there are ‘</w:t>
      </w:r>
      <w:r>
        <w:rPr>
          <w:rFonts w:ascii="Calibri" w:hAnsi="Calibri" w:cs="Calibri" w:eastAsia="Calibri" w:hint="default"/>
          <w:b/>
          <w:bCs/>
          <w:color w:val="231F20"/>
        </w:rPr>
        <w:t>local’ </w:t>
      </w:r>
      <w:r>
        <w:rPr>
          <w:color w:val="231F20"/>
        </w:rPr>
        <w:t>variations. For instance, the Japanese menu includes The Chicken Katsu </w:t>
      </w:r>
      <w:r>
        <w:rPr>
          <w:color w:val="231F20"/>
          <w:spacing w:val="-4"/>
        </w:rPr>
        <w:t>Burger, </w:t>
      </w:r>
      <w:r>
        <w:rPr>
          <w:color w:val="231F20"/>
        </w:rPr>
        <w:t>a breaded chicken sandwich flavoured with soy sauce and </w:t>
      </w:r>
      <w:r>
        <w:rPr>
          <w:color w:val="231F20"/>
          <w:spacing w:val="-4"/>
        </w:rPr>
        <w:t>ginger. </w:t>
      </w:r>
      <w:r>
        <w:rPr>
          <w:color w:val="231F20"/>
        </w:rPr>
        <w:t>In </w:t>
      </w:r>
      <w:r>
        <w:rPr>
          <w:color w:val="231F20"/>
        </w:rPr>
      </w:r>
      <w:r>
        <w:rPr>
          <w:color w:val="231F20"/>
          <w:spacing w:val="-3"/>
        </w:rPr>
        <w:t>Germany, </w:t>
      </w:r>
      <w:r>
        <w:rPr>
          <w:color w:val="231F20"/>
        </w:rPr>
        <w:t>a big seller was the ‘McCurrywurst’, a hot sausage with tangy curry tomato sauce. Most global fast food </w:t>
      </w:r>
      <w:r>
        <w:rPr>
          <w:color w:val="231F20"/>
        </w:rPr>
        <w:t>chains</w:t>
      </w:r>
      <w:r>
        <w:rPr>
          <w:color w:val="231F20"/>
          <w:spacing w:val="-3"/>
        </w:rPr>
        <w:t> </w:t>
      </w:r>
      <w:r>
        <w:rPr>
          <w:color w:val="231F20"/>
        </w:rPr>
        <w:t>have</w:t>
      </w:r>
      <w:r>
        <w:rPr>
          <w:color w:val="231F20"/>
          <w:spacing w:val="-4"/>
        </w:rPr>
        <w:t> </w:t>
      </w:r>
      <w:r>
        <w:rPr>
          <w:color w:val="231F20"/>
        </w:rPr>
        <w:t>adopted</w:t>
      </w:r>
      <w:r>
        <w:rPr>
          <w:color w:val="231F20"/>
          <w:spacing w:val="-3"/>
        </w:rPr>
        <w:t> </w:t>
      </w:r>
      <w:r>
        <w:rPr>
          <w:color w:val="231F20"/>
        </w:rPr>
        <w:t>such</w:t>
      </w:r>
      <w:r>
        <w:rPr>
          <w:color w:val="231F20"/>
          <w:spacing w:val="-3"/>
        </w:rPr>
        <w:t> </w:t>
      </w:r>
      <w:r>
        <w:rPr>
          <w:color w:val="231F20"/>
        </w:rPr>
        <w:t>a</w:t>
      </w:r>
      <w:r>
        <w:rPr>
          <w:color w:val="231F20"/>
          <w:spacing w:val="-3"/>
        </w:rPr>
        <w:t> </w:t>
      </w:r>
      <w:r>
        <w:rPr>
          <w:color w:val="231F20"/>
          <w:spacing w:val="-4"/>
        </w:rPr>
        <w:t>strategy.</w:t>
      </w:r>
      <w:r>
        <w:rPr>
          <w:color w:val="231F20"/>
          <w:spacing w:val="-3"/>
        </w:rPr>
        <w:t> </w:t>
      </w:r>
      <w:r>
        <w:rPr>
          <w:color w:val="231F20"/>
        </w:rPr>
        <w:t>Their</w:t>
      </w:r>
      <w:r>
        <w:rPr>
          <w:color w:val="231F20"/>
          <w:spacing w:val="-3"/>
        </w:rPr>
        <w:t> </w:t>
      </w:r>
      <w:r>
        <w:rPr>
          <w:color w:val="231F20"/>
        </w:rPr>
        <w:t>branded</w:t>
      </w:r>
      <w:r>
        <w:rPr>
          <w:color w:val="231F20"/>
          <w:spacing w:val="-3"/>
        </w:rPr>
        <w:t> </w:t>
      </w:r>
      <w:r>
        <w:rPr>
          <w:color w:val="231F20"/>
        </w:rPr>
        <w:t>logos</w:t>
      </w:r>
      <w:r>
        <w:rPr>
          <w:color w:val="231F20"/>
          <w:spacing w:val="-3"/>
        </w:rPr>
        <w:t> </w:t>
      </w:r>
      <w:r>
        <w:rPr>
          <w:color w:val="231F20"/>
        </w:rPr>
        <w:t>are</w:t>
      </w:r>
      <w:r>
        <w:rPr>
          <w:color w:val="231F20"/>
          <w:spacing w:val="-4"/>
        </w:rPr>
        <w:t> </w:t>
      </w:r>
      <w:r>
        <w:rPr>
          <w:color w:val="231F20"/>
        </w:rPr>
        <w:t>instantly</w:t>
      </w:r>
      <w:r>
        <w:rPr>
          <w:color w:val="231F20"/>
          <w:spacing w:val="-3"/>
        </w:rPr>
        <w:t> </w:t>
      </w:r>
      <w:r>
        <w:rPr>
          <w:color w:val="231F20"/>
        </w:rPr>
        <w:t>recognisable</w:t>
      </w:r>
      <w:r>
        <w:rPr>
          <w:color w:val="231F20"/>
          <w:spacing w:val="-3"/>
        </w:rPr>
        <w:t> </w:t>
      </w:r>
      <w:r>
        <w:rPr>
          <w:color w:val="231F20"/>
        </w:rPr>
        <w:t>on</w:t>
      </w:r>
      <w:r>
        <w:rPr>
          <w:color w:val="231F20"/>
          <w:spacing w:val="-3"/>
        </w:rPr>
        <w:t> </w:t>
      </w:r>
      <w:r>
        <w:rPr>
          <w:color w:val="231F20"/>
        </w:rPr>
        <w:t>high</w:t>
      </w:r>
      <w:r>
        <w:rPr>
          <w:color w:val="231F20"/>
          <w:spacing w:val="-3"/>
        </w:rPr>
        <w:t> </w:t>
      </w:r>
      <w:r>
        <w:rPr>
          <w:color w:val="231F20"/>
        </w:rPr>
        <w:t>streets</w:t>
      </w:r>
      <w:r>
        <w:rPr>
          <w:color w:val="231F20"/>
          <w:spacing w:val="-3"/>
        </w:rPr>
        <w:t> </w:t>
      </w:r>
      <w:r>
        <w:rPr>
          <w:color w:val="231F20"/>
        </w:rPr>
        <w:t>all</w:t>
      </w:r>
      <w:r>
        <w:rPr>
          <w:color w:val="231F20"/>
          <w:spacing w:val="-3"/>
        </w:rPr>
        <w:t> </w:t>
      </w:r>
      <w:r>
        <w:rPr>
          <w:color w:val="231F20"/>
        </w:rPr>
        <w:t>over</w:t>
      </w:r>
      <w:r>
        <w:rPr>
          <w:color w:val="231F20"/>
          <w:spacing w:val="-4"/>
        </w:rPr>
        <w:t> </w:t>
      </w:r>
      <w:r>
        <w:rPr>
          <w:color w:val="231F20"/>
        </w:rPr>
        <w:t>the</w:t>
      </w:r>
      <w:r>
        <w:rPr>
          <w:color w:val="231F20"/>
          <w:spacing w:val="-3"/>
        </w:rPr>
        <w:t> </w:t>
      </w:r>
      <w:r>
        <w:rPr>
          <w:color w:val="231F20"/>
        </w:rPr>
        <w:t>world; </w:t>
      </w:r>
      <w:r>
        <w:rPr>
          <w:color w:val="231F20"/>
        </w:rPr>
      </w:r>
      <w:r>
        <w:rPr>
          <w:color w:val="231F20"/>
          <w:spacing w:val="-4"/>
        </w:rPr>
        <w:t>however, </w:t>
      </w:r>
      <w:r>
        <w:rPr>
          <w:color w:val="231F20"/>
        </w:rPr>
        <w:t>their menus will vary considerably, depending the local tastes and preferences of their customers. Such a </w:t>
      </w:r>
      <w:r>
        <w:rPr>
          <w:color w:val="231F20"/>
        </w:rPr>
        <w:t>market-oriented</w:t>
      </w:r>
      <w:r>
        <w:rPr>
          <w:color w:val="231F20"/>
          <w:spacing w:val="-5"/>
        </w:rPr>
        <w:t> </w:t>
      </w:r>
      <w:r>
        <w:rPr>
          <w:color w:val="231F20"/>
        </w:rPr>
        <w:t>approach</w:t>
      </w:r>
      <w:r>
        <w:rPr>
          <w:color w:val="231F20"/>
          <w:spacing w:val="-5"/>
        </w:rPr>
        <w:t> </w:t>
      </w:r>
      <w:r>
        <w:rPr>
          <w:color w:val="231F20"/>
        </w:rPr>
        <w:t>enhances</w:t>
      </w:r>
      <w:r>
        <w:rPr>
          <w:color w:val="231F20"/>
          <w:spacing w:val="-5"/>
        </w:rPr>
        <w:t> </w:t>
      </w:r>
      <w:r>
        <w:rPr>
          <w:color w:val="231F20"/>
        </w:rPr>
        <w:t>sales</w:t>
      </w:r>
      <w:r>
        <w:rPr>
          <w:color w:val="231F20"/>
          <w:spacing w:val="-5"/>
        </w:rPr>
        <w:t> </w:t>
      </w:r>
      <w:r>
        <w:rPr>
          <w:color w:val="231F20"/>
          <w:spacing w:val="-3"/>
        </w:rPr>
        <w:t>turnover.</w:t>
      </w:r>
      <w:r>
        <w:rPr>
          <w:color w:val="231F20"/>
          <w:spacing w:val="-5"/>
        </w:rPr>
        <w:t> </w:t>
      </w:r>
      <w:r>
        <w:rPr>
          <w:color w:val="231F20"/>
        </w:rPr>
        <w:t>Global</w:t>
      </w:r>
      <w:r>
        <w:rPr>
          <w:color w:val="231F20"/>
          <w:spacing w:val="-5"/>
        </w:rPr>
        <w:t> </w:t>
      </w:r>
      <w:r>
        <w:rPr>
          <w:color w:val="231F20"/>
        </w:rPr>
        <w:t>businesses</w:t>
      </w:r>
      <w:r>
        <w:rPr>
          <w:color w:val="231F20"/>
          <w:spacing w:val="-5"/>
        </w:rPr>
        <w:t> </w:t>
      </w:r>
      <w:r>
        <w:rPr>
          <w:color w:val="231F20"/>
        </w:rPr>
        <w:t>today</w:t>
      </w:r>
      <w:r>
        <w:rPr>
          <w:color w:val="231F20"/>
          <w:spacing w:val="-5"/>
        </w:rPr>
        <w:t> </w:t>
      </w:r>
      <w:r>
        <w:rPr>
          <w:color w:val="231F20"/>
        </w:rPr>
        <w:t>have</w:t>
      </w:r>
      <w:r>
        <w:rPr>
          <w:color w:val="231F20"/>
          <w:spacing w:val="-5"/>
        </w:rPr>
        <w:t> </w:t>
      </w:r>
      <w:r>
        <w:rPr>
          <w:color w:val="231F20"/>
        </w:rPr>
        <w:t>to</w:t>
      </w:r>
      <w:r>
        <w:rPr>
          <w:color w:val="231F20"/>
          <w:spacing w:val="-5"/>
        </w:rPr>
        <w:t> </w:t>
      </w:r>
      <w:r>
        <w:rPr>
          <w:color w:val="231F20"/>
        </w:rPr>
        <w:t>be</w:t>
      </w:r>
      <w:r>
        <w:rPr>
          <w:color w:val="231F20"/>
          <w:spacing w:val="-5"/>
        </w:rPr>
        <w:t> </w:t>
      </w:r>
      <w:r>
        <w:rPr>
          <w:color w:val="231F20"/>
        </w:rPr>
        <w:t>constantly</w:t>
      </w:r>
      <w:r>
        <w:rPr>
          <w:color w:val="231F20"/>
          <w:spacing w:val="-5"/>
        </w:rPr>
        <w:t> </w:t>
      </w:r>
      <w:r>
        <w:rPr>
          <w:color w:val="231F20"/>
        </w:rPr>
        <w:t>aware</w:t>
      </w:r>
      <w:r>
        <w:rPr>
          <w:color w:val="231F20"/>
          <w:spacing w:val="-5"/>
        </w:rPr>
        <w:t> </w:t>
      </w:r>
      <w:r>
        <w:rPr>
          <w:color w:val="231F20"/>
        </w:rPr>
        <w:t>of</w:t>
      </w:r>
      <w:r>
        <w:rPr>
          <w:color w:val="231F20"/>
          <w:spacing w:val="-5"/>
        </w:rPr>
        <w:t> </w:t>
      </w:r>
      <w:r>
        <w:rPr>
          <w:color w:val="231F20"/>
        </w:rPr>
        <w:t>changing </w:t>
      </w:r>
      <w:r>
        <w:rPr>
          <w:color w:val="231F20"/>
        </w:rPr>
        <w:t>consumer</w:t>
      </w:r>
      <w:r>
        <w:rPr>
          <w:color w:val="231F20"/>
          <w:spacing w:val="-5"/>
        </w:rPr>
        <w:t> </w:t>
      </w:r>
      <w:r>
        <w:rPr>
          <w:color w:val="231F20"/>
        </w:rPr>
        <w:t>tastes;</w:t>
      </w:r>
      <w:r>
        <w:rPr>
          <w:color w:val="231F20"/>
          <w:spacing w:val="-5"/>
        </w:rPr>
        <w:t> </w:t>
      </w:r>
      <w:r>
        <w:rPr>
          <w:color w:val="231F20"/>
        </w:rPr>
        <w:t>failure</w:t>
      </w:r>
      <w:r>
        <w:rPr>
          <w:color w:val="231F20"/>
          <w:spacing w:val="-5"/>
        </w:rPr>
        <w:t> </w:t>
      </w:r>
      <w:r>
        <w:rPr>
          <w:color w:val="231F20"/>
        </w:rPr>
        <w:t>to</w:t>
      </w:r>
      <w:r>
        <w:rPr>
          <w:color w:val="231F20"/>
          <w:spacing w:val="-5"/>
        </w:rPr>
        <w:t> </w:t>
      </w:r>
      <w:r>
        <w:rPr>
          <w:color w:val="231F20"/>
        </w:rPr>
        <w:t>invest</w:t>
      </w:r>
      <w:r>
        <w:rPr>
          <w:color w:val="231F20"/>
          <w:spacing w:val="-5"/>
        </w:rPr>
        <w:t> </w:t>
      </w:r>
      <w:r>
        <w:rPr>
          <w:color w:val="231F20"/>
        </w:rPr>
        <w:t>in</w:t>
      </w:r>
      <w:r>
        <w:rPr>
          <w:color w:val="231F20"/>
          <w:spacing w:val="-5"/>
        </w:rPr>
        <w:t> </w:t>
      </w:r>
      <w:r>
        <w:rPr>
          <w:color w:val="231F20"/>
        </w:rPr>
        <w:t>market</w:t>
      </w:r>
      <w:r>
        <w:rPr>
          <w:color w:val="231F20"/>
          <w:spacing w:val="-5"/>
        </w:rPr>
        <w:t> </w:t>
      </w:r>
      <w:r>
        <w:rPr>
          <w:color w:val="231F20"/>
        </w:rPr>
        <w:t>research</w:t>
      </w:r>
      <w:r>
        <w:rPr>
          <w:color w:val="231F20"/>
          <w:spacing w:val="-5"/>
        </w:rPr>
        <w:t> </w:t>
      </w:r>
      <w:r>
        <w:rPr>
          <w:color w:val="231F20"/>
        </w:rPr>
        <w:t>in</w:t>
      </w:r>
      <w:r>
        <w:rPr>
          <w:color w:val="231F20"/>
          <w:spacing w:val="-5"/>
        </w:rPr>
        <w:t> </w:t>
      </w:r>
      <w:r>
        <w:rPr>
          <w:color w:val="231F20"/>
        </w:rPr>
        <w:t>foreign</w:t>
      </w:r>
      <w:r>
        <w:rPr>
          <w:color w:val="231F20"/>
          <w:spacing w:val="-5"/>
        </w:rPr>
        <w:t> </w:t>
      </w:r>
      <w:r>
        <w:rPr>
          <w:color w:val="231F20"/>
        </w:rPr>
        <w:t>markets</w:t>
      </w:r>
      <w:r>
        <w:rPr>
          <w:color w:val="231F20"/>
          <w:spacing w:val="-5"/>
        </w:rPr>
        <w:t> </w:t>
      </w:r>
      <w:r>
        <w:rPr>
          <w:color w:val="231F20"/>
        </w:rPr>
        <w:t>will</w:t>
      </w:r>
      <w:r>
        <w:rPr>
          <w:color w:val="231F20"/>
          <w:spacing w:val="-5"/>
        </w:rPr>
        <w:t> </w:t>
      </w:r>
      <w:r>
        <w:rPr>
          <w:color w:val="231F20"/>
        </w:rPr>
        <w:t>result</w:t>
      </w:r>
      <w:r>
        <w:rPr>
          <w:color w:val="231F20"/>
          <w:spacing w:val="-5"/>
        </w:rPr>
        <w:t> </w:t>
      </w:r>
      <w:r>
        <w:rPr>
          <w:color w:val="231F20"/>
        </w:rPr>
        <w:t>in</w:t>
      </w:r>
      <w:r>
        <w:rPr>
          <w:color w:val="231F20"/>
          <w:spacing w:val="-5"/>
        </w:rPr>
        <w:t> </w:t>
      </w:r>
      <w:r>
        <w:rPr>
          <w:color w:val="231F20"/>
        </w:rPr>
        <w:t>a</w:t>
      </w:r>
      <w:r>
        <w:rPr>
          <w:color w:val="231F20"/>
          <w:spacing w:val="-5"/>
        </w:rPr>
        <w:t> </w:t>
      </w:r>
      <w:r>
        <w:rPr>
          <w:color w:val="231F20"/>
        </w:rPr>
        <w:t>lack</w:t>
      </w:r>
      <w:r>
        <w:rPr>
          <w:color w:val="231F20"/>
          <w:spacing w:val="-5"/>
        </w:rPr>
        <w:t> </w:t>
      </w:r>
      <w:r>
        <w:rPr>
          <w:color w:val="231F20"/>
        </w:rPr>
        <w:t>of</w:t>
      </w:r>
      <w:r>
        <w:rPr>
          <w:color w:val="231F20"/>
          <w:spacing w:val="-5"/>
        </w:rPr>
        <w:t> </w:t>
      </w:r>
      <w:r>
        <w:rPr>
          <w:color w:val="231F20"/>
        </w:rPr>
        <w:t>competitiveness.</w:t>
      </w:r>
      <w:r>
        <w:rPr/>
      </w:r>
    </w:p>
    <w:p>
      <w:pPr>
        <w:spacing w:line="240" w:lineRule="auto" w:before="0"/>
        <w:ind w:right="0"/>
        <w:rPr>
          <w:rFonts w:ascii="Calibri" w:hAnsi="Calibri" w:cs="Calibri" w:eastAsia="Calibri" w:hint="default"/>
          <w:sz w:val="22"/>
          <w:szCs w:val="22"/>
        </w:rPr>
      </w:pPr>
    </w:p>
    <w:p>
      <w:pPr>
        <w:spacing w:line="240" w:lineRule="auto" w:before="1"/>
        <w:ind w:right="0"/>
        <w:rPr>
          <w:rFonts w:ascii="Calibri" w:hAnsi="Calibri" w:cs="Calibri" w:eastAsia="Calibri" w:hint="default"/>
          <w:sz w:val="29"/>
          <w:szCs w:val="29"/>
        </w:rPr>
      </w:pPr>
    </w:p>
    <w:p>
      <w:pPr>
        <w:pStyle w:val="Heading1"/>
        <w:spacing w:line="240" w:lineRule="auto"/>
        <w:ind w:right="284"/>
        <w:jc w:val="left"/>
        <w:rPr>
          <w:b w:val="0"/>
          <w:bCs w:val="0"/>
        </w:rPr>
      </w:pPr>
      <w:r>
        <w:rPr>
          <w:color w:val="63C6BD"/>
        </w:rPr>
        <w:t>Multinationals</w:t>
      </w:r>
      <w:r>
        <w:rPr>
          <w:b w:val="0"/>
        </w:rPr>
      </w:r>
    </w:p>
    <w:p>
      <w:pPr>
        <w:spacing w:line="240" w:lineRule="auto" w:before="11"/>
        <w:ind w:right="0"/>
        <w:rPr>
          <w:rFonts w:ascii="Calibri" w:hAnsi="Calibri" w:cs="Calibri" w:eastAsia="Calibri" w:hint="default"/>
          <w:b/>
          <w:bCs/>
          <w:sz w:val="38"/>
          <w:szCs w:val="38"/>
        </w:rPr>
      </w:pPr>
    </w:p>
    <w:p>
      <w:pPr>
        <w:pStyle w:val="BodyText"/>
        <w:spacing w:line="249" w:lineRule="auto"/>
        <w:ind w:right="139"/>
        <w:jc w:val="left"/>
      </w:pPr>
      <w:r>
        <w:rPr>
          <w:color w:val="231F20"/>
        </w:rPr>
        <w:t>Multinationals are businesses operating in a number of countries, whether extracting resources, manufacturing, retailing or a combination of these activities. Successful British multinationals include </w:t>
      </w:r>
      <w:r>
        <w:rPr>
          <w:color w:val="231F20"/>
          <w:spacing w:val="-9"/>
        </w:rPr>
        <w:t>BP, </w:t>
      </w:r>
      <w:r>
        <w:rPr>
          <w:color w:val="231F20"/>
        </w:rPr>
        <w:t>HSBC, </w:t>
      </w:r>
      <w:r>
        <w:rPr>
          <w:color w:val="231F20"/>
          <w:spacing w:val="-5"/>
        </w:rPr>
        <w:t>Tesco, </w:t>
      </w:r>
      <w:r>
        <w:rPr>
          <w:color w:val="231F20"/>
        </w:rPr>
        <w:t>and</w:t>
      </w:r>
      <w:r>
        <w:rPr>
          <w:color w:val="231F20"/>
          <w:spacing w:val="-28"/>
        </w:rPr>
        <w:t> </w:t>
      </w:r>
      <w:r>
        <w:rPr>
          <w:color w:val="231F20"/>
        </w:rPr>
        <w:t>Vodafone. </w:t>
      </w:r>
      <w:r>
        <w:rPr>
          <w:color w:val="231F20"/>
        </w:rPr>
        <w:t>There is a large number of foreign-owned multinationals manufacturing in the UK, including </w:t>
      </w:r>
      <w:r>
        <w:rPr>
          <w:color w:val="231F20"/>
          <w:spacing w:val="-4"/>
        </w:rPr>
        <w:t>Toyota, </w:t>
      </w:r>
      <w:r>
        <w:rPr>
          <w:color w:val="231F20"/>
        </w:rPr>
        <w:t>Ford, LG, Sony </w:t>
      </w:r>
      <w:r>
        <w:rPr>
          <w:color w:val="231F20"/>
        </w:rPr>
        <w:t>and Panasonic. Many more are operating in finance and retailing. Multinationals have, in many </w:t>
      </w:r>
      <w:r>
        <w:rPr>
          <w:color w:val="231F20"/>
          <w:spacing w:val="-3"/>
        </w:rPr>
        <w:t>ways, </w:t>
      </w:r>
      <w:r>
        <w:rPr>
          <w:color w:val="231F20"/>
        </w:rPr>
        <w:t>started to </w:t>
      </w:r>
      <w:r>
        <w:rPr>
          <w:color w:val="231F20"/>
        </w:rPr>
        <w:t>dominate the global </w:t>
      </w:r>
      <w:r>
        <w:rPr>
          <w:color w:val="231F20"/>
          <w:spacing w:val="-3"/>
        </w:rPr>
        <w:t>economy. </w:t>
      </w:r>
      <w:r>
        <w:rPr>
          <w:color w:val="231F20"/>
        </w:rPr>
        <w:t>Many of the biggest have a level of turnover larger than the GDP of some medium </w:t>
      </w:r>
      <w:r>
        <w:rPr>
          <w:color w:val="231F20"/>
        </w:rPr>
        <w:t>sized countries. This means that they have a huge amount of power and</w:t>
      </w:r>
      <w:r>
        <w:rPr>
          <w:color w:val="231F20"/>
          <w:spacing w:val="-32"/>
        </w:rPr>
        <w:t> </w:t>
      </w:r>
      <w:r>
        <w:rPr>
          <w:color w:val="231F20"/>
        </w:rPr>
        <w:t>influence.</w:t>
      </w:r>
      <w:r>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43"/>
        <w:ind w:left="100" w:right="284" w:firstLine="0"/>
        <w:jc w:val="left"/>
        <w:rPr>
          <w:b w:val="0"/>
          <w:bCs w:val="0"/>
        </w:rPr>
      </w:pPr>
      <w:r>
        <w:rPr>
          <w:color w:val="231F20"/>
        </w:rPr>
        <w:t>Advantages of having multinationals based in the</w:t>
      </w:r>
      <w:r>
        <w:rPr>
          <w:color w:val="231F20"/>
          <w:spacing w:val="-22"/>
        </w:rPr>
        <w:t> </w:t>
      </w:r>
      <w:r>
        <w:rPr>
          <w:color w:val="231F20"/>
        </w:rPr>
        <w:t>UK:</w:t>
      </w:r>
      <w:r>
        <w:rPr>
          <w:b w:val="0"/>
        </w:rPr>
      </w:r>
    </w:p>
    <w:p>
      <w:pPr>
        <w:spacing w:line="240" w:lineRule="auto" w:before="4"/>
        <w:ind w:right="0"/>
        <w:rPr>
          <w:rFonts w:ascii="Calibri" w:hAnsi="Calibri" w:cs="Calibri" w:eastAsia="Calibri" w:hint="default"/>
          <w:b/>
          <w:bCs/>
          <w:sz w:val="17"/>
          <w:szCs w:val="17"/>
        </w:rPr>
      </w:pPr>
    </w:p>
    <w:p>
      <w:pPr>
        <w:pStyle w:val="ListParagraph"/>
        <w:numPr>
          <w:ilvl w:val="1"/>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Provide</w:t>
      </w:r>
      <w:r>
        <w:rPr>
          <w:rFonts w:ascii="Calibri"/>
          <w:color w:val="231F20"/>
          <w:spacing w:val="-7"/>
          <w:sz w:val="22"/>
        </w:rPr>
        <w:t> </w:t>
      </w:r>
      <w:r>
        <w:rPr>
          <w:rFonts w:ascii="Calibri"/>
          <w:color w:val="231F20"/>
          <w:sz w:val="22"/>
        </w:rPr>
        <w:t>employment</w:t>
      </w:r>
      <w:r>
        <w:rPr>
          <w:rFonts w:ascii="Calibri"/>
          <w:color w:val="231F20"/>
          <w:spacing w:val="-7"/>
          <w:sz w:val="22"/>
        </w:rPr>
        <w:t> </w:t>
      </w:r>
      <w:r>
        <w:rPr>
          <w:rFonts w:ascii="Calibri"/>
          <w:color w:val="231F20"/>
          <w:sz w:val="22"/>
        </w:rPr>
        <w:t>and</w:t>
      </w:r>
      <w:r>
        <w:rPr>
          <w:rFonts w:ascii="Calibri"/>
          <w:color w:val="231F20"/>
          <w:spacing w:val="-7"/>
          <w:sz w:val="22"/>
        </w:rPr>
        <w:t> </w:t>
      </w:r>
      <w:r>
        <w:rPr>
          <w:rFonts w:ascii="Calibri"/>
          <w:color w:val="231F20"/>
          <w:sz w:val="22"/>
        </w:rPr>
        <w:t>create</w:t>
      </w:r>
      <w:r>
        <w:rPr>
          <w:rFonts w:ascii="Calibri"/>
          <w:color w:val="231F20"/>
          <w:spacing w:val="-7"/>
          <w:sz w:val="22"/>
        </w:rPr>
        <w:t> </w:t>
      </w:r>
      <w:r>
        <w:rPr>
          <w:rFonts w:ascii="Calibri"/>
          <w:color w:val="231F20"/>
          <w:sz w:val="22"/>
        </w:rPr>
        <w:t>better</w:t>
      </w:r>
      <w:r>
        <w:rPr>
          <w:rFonts w:ascii="Calibri"/>
          <w:color w:val="231F20"/>
          <w:spacing w:val="-7"/>
          <w:sz w:val="22"/>
        </w:rPr>
        <w:t> </w:t>
      </w:r>
      <w:r>
        <w:rPr>
          <w:rFonts w:ascii="Calibri"/>
          <w:color w:val="231F20"/>
          <w:sz w:val="22"/>
        </w:rPr>
        <w:t>living</w:t>
      </w:r>
      <w:r>
        <w:rPr>
          <w:rFonts w:ascii="Calibri"/>
          <w:color w:val="231F20"/>
          <w:spacing w:val="-7"/>
          <w:sz w:val="22"/>
        </w:rPr>
        <w:t> </w:t>
      </w:r>
      <w:r>
        <w:rPr>
          <w:rFonts w:ascii="Calibri"/>
          <w:color w:val="231F20"/>
          <w:sz w:val="22"/>
        </w:rPr>
        <w:t>standards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Investment leads to infrastructure</w:t>
      </w:r>
      <w:r>
        <w:rPr>
          <w:rFonts w:ascii="Calibri"/>
          <w:color w:val="231F20"/>
          <w:spacing w:val="-35"/>
          <w:sz w:val="22"/>
        </w:rPr>
        <w:t> </w:t>
      </w:r>
      <w:r>
        <w:rPr>
          <w:rFonts w:ascii="Calibri"/>
          <w:color w:val="231F20"/>
          <w:sz w:val="22"/>
        </w:rPr>
        <w:t>development</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pacing w:val="-4"/>
          <w:sz w:val="22"/>
        </w:rPr>
        <w:t>Pay </w:t>
      </w:r>
      <w:r>
        <w:rPr>
          <w:rFonts w:ascii="Calibri"/>
          <w:color w:val="231F20"/>
          <w:spacing w:val="-3"/>
          <w:sz w:val="22"/>
        </w:rPr>
        <w:t>taxes </w:t>
      </w:r>
      <w:r>
        <w:rPr>
          <w:rFonts w:ascii="Calibri"/>
          <w:color w:val="231F20"/>
          <w:sz w:val="22"/>
        </w:rPr>
        <w:t>to the government</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Introduce new technology and working</w:t>
      </w:r>
      <w:r>
        <w:rPr>
          <w:rFonts w:ascii="Calibri"/>
          <w:color w:val="231F20"/>
          <w:spacing w:val="-15"/>
          <w:sz w:val="22"/>
        </w:rPr>
        <w:t> </w:t>
      </w:r>
      <w:r>
        <w:rPr>
          <w:rFonts w:ascii="Calibri"/>
          <w:color w:val="231F20"/>
          <w:sz w:val="22"/>
        </w:rPr>
        <w:t>methods</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4"/>
        </w:numPr>
        <w:tabs>
          <w:tab w:pos="1541" w:val="left" w:leader="none"/>
        </w:tabs>
        <w:spacing w:line="240" w:lineRule="auto" w:before="0" w:after="0"/>
        <w:ind w:left="1540" w:right="0" w:hanging="720"/>
        <w:jc w:val="left"/>
        <w:rPr>
          <w:rFonts w:ascii="Calibri" w:hAnsi="Calibri" w:cs="Calibri" w:eastAsia="Calibri" w:hint="default"/>
          <w:sz w:val="22"/>
          <w:szCs w:val="22"/>
        </w:rPr>
      </w:pPr>
      <w:r>
        <w:rPr>
          <w:rFonts w:ascii="Calibri"/>
          <w:color w:val="231F20"/>
          <w:sz w:val="22"/>
        </w:rPr>
        <w:t>Increased customer</w:t>
      </w:r>
      <w:r>
        <w:rPr>
          <w:rFonts w:ascii="Calibri"/>
          <w:color w:val="231F20"/>
          <w:spacing w:val="-9"/>
          <w:sz w:val="22"/>
        </w:rPr>
        <w:t> </w:t>
      </w:r>
      <w:r>
        <w:rPr>
          <w:rFonts w:ascii="Calibri"/>
          <w:color w:val="231F20"/>
          <w:sz w:val="22"/>
        </w:rPr>
        <w:t>choice</w:t>
      </w:r>
      <w:r>
        <w:rPr>
          <w:rFonts w:ascii="Calibri"/>
          <w:sz w:val="22"/>
        </w:rPr>
      </w:r>
    </w:p>
    <w:p>
      <w:pPr>
        <w:spacing w:line="240" w:lineRule="auto" w:before="4"/>
        <w:ind w:right="0"/>
        <w:rPr>
          <w:rFonts w:ascii="Calibri" w:hAnsi="Calibri" w:cs="Calibri" w:eastAsia="Calibri" w:hint="default"/>
          <w:sz w:val="17"/>
          <w:szCs w:val="17"/>
        </w:rPr>
      </w:pPr>
    </w:p>
    <w:p>
      <w:pPr>
        <w:pStyle w:val="ListParagraph"/>
        <w:numPr>
          <w:ilvl w:val="1"/>
          <w:numId w:val="4"/>
        </w:numPr>
        <w:tabs>
          <w:tab w:pos="1541" w:val="left" w:leader="none"/>
        </w:tabs>
        <w:spacing w:line="249" w:lineRule="auto" w:before="0" w:after="0"/>
        <w:ind w:left="1540" w:right="716" w:hanging="720"/>
        <w:jc w:val="left"/>
        <w:rPr>
          <w:rFonts w:ascii="Calibri" w:hAnsi="Calibri" w:cs="Calibri" w:eastAsia="Calibri" w:hint="default"/>
          <w:sz w:val="22"/>
          <w:szCs w:val="22"/>
        </w:rPr>
      </w:pPr>
      <w:r>
        <w:rPr>
          <w:rFonts w:ascii="Calibri" w:hAnsi="Calibri" w:cs="Calibri" w:eastAsia="Calibri" w:hint="default"/>
          <w:color w:val="231F20"/>
          <w:sz w:val="22"/>
          <w:szCs w:val="22"/>
        </w:rPr>
        <w:t>Increased growth in the UK economy – many businesses from supplying multinationals in</w:t>
      </w:r>
      <w:r>
        <w:rPr>
          <w:rFonts w:ascii="Calibri" w:hAnsi="Calibri" w:cs="Calibri" w:eastAsia="Calibri" w:hint="default"/>
          <w:color w:val="231F20"/>
          <w:spacing w:val="-30"/>
          <w:sz w:val="22"/>
          <w:szCs w:val="22"/>
        </w:rPr>
        <w:t> </w:t>
      </w:r>
      <w:r>
        <w:rPr>
          <w:rFonts w:ascii="Calibri" w:hAnsi="Calibri" w:cs="Calibri" w:eastAsia="Calibri" w:hint="default"/>
          <w:color w:val="231F20"/>
          <w:sz w:val="22"/>
          <w:szCs w:val="22"/>
        </w:rPr>
        <w:t>their </w:t>
      </w:r>
      <w:r>
        <w:rPr>
          <w:rFonts w:ascii="Calibri" w:hAnsi="Calibri" w:cs="Calibri" w:eastAsia="Calibri" w:hint="default"/>
          <w:color w:val="231F20"/>
          <w:sz w:val="22"/>
          <w:szCs w:val="22"/>
        </w:rPr>
        <w:t>locality</w:t>
      </w:r>
      <w:r>
        <w:rPr>
          <w:rFonts w:ascii="Calibri" w:hAnsi="Calibri" w:cs="Calibri" w:eastAsia="Calibri" w:hint="default"/>
          <w:sz w:val="22"/>
          <w:szCs w:val="22"/>
        </w:rPr>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pStyle w:val="Heading2"/>
        <w:spacing w:line="240" w:lineRule="auto" w:before="143"/>
        <w:ind w:left="160" w:right="284" w:firstLine="0"/>
        <w:jc w:val="left"/>
        <w:rPr>
          <w:b w:val="0"/>
          <w:bCs w:val="0"/>
        </w:rPr>
      </w:pPr>
      <w:r>
        <w:rPr>
          <w:color w:val="231F20"/>
        </w:rPr>
        <w:t>Potential</w:t>
      </w:r>
      <w:r>
        <w:rPr>
          <w:color w:val="231F20"/>
          <w:spacing w:val="-6"/>
        </w:rPr>
        <w:t> </w:t>
      </w:r>
      <w:r>
        <w:rPr>
          <w:color w:val="231F20"/>
        </w:rPr>
        <w:t>disadvantages</w:t>
      </w:r>
      <w:r>
        <w:rPr>
          <w:color w:val="231F20"/>
          <w:spacing w:val="-6"/>
        </w:rPr>
        <w:t> </w:t>
      </w:r>
      <w:r>
        <w:rPr>
          <w:color w:val="231F20"/>
        </w:rPr>
        <w:t>of</w:t>
      </w:r>
      <w:r>
        <w:rPr>
          <w:color w:val="231F20"/>
          <w:spacing w:val="-6"/>
        </w:rPr>
        <w:t> </w:t>
      </w:r>
      <w:r>
        <w:rPr>
          <w:color w:val="231F20"/>
        </w:rPr>
        <w:t>multinational</w:t>
      </w:r>
      <w:r>
        <w:rPr>
          <w:color w:val="231F20"/>
          <w:spacing w:val="-6"/>
        </w:rPr>
        <w:t> </w:t>
      </w:r>
      <w:r>
        <w:rPr>
          <w:color w:val="231F20"/>
        </w:rPr>
        <w:t>companies</w:t>
      </w:r>
      <w:r>
        <w:rPr>
          <w:color w:val="231F20"/>
          <w:spacing w:val="-6"/>
        </w:rPr>
        <w:t> </w:t>
      </w:r>
      <w:r>
        <w:rPr>
          <w:color w:val="231F20"/>
        </w:rPr>
        <w:t>operating</w:t>
      </w:r>
      <w:r>
        <w:rPr>
          <w:color w:val="231F20"/>
          <w:spacing w:val="-6"/>
        </w:rPr>
        <w:t> </w:t>
      </w:r>
      <w:r>
        <w:rPr>
          <w:color w:val="231F20"/>
        </w:rPr>
        <w:t>in</w:t>
      </w:r>
      <w:r>
        <w:rPr>
          <w:color w:val="231F20"/>
          <w:spacing w:val="-6"/>
        </w:rPr>
        <w:t> </w:t>
      </w:r>
      <w:r>
        <w:rPr>
          <w:color w:val="231F20"/>
        </w:rPr>
        <w:t>the</w:t>
      </w:r>
      <w:r>
        <w:rPr>
          <w:color w:val="231F20"/>
          <w:spacing w:val="-6"/>
        </w:rPr>
        <w:t> </w:t>
      </w:r>
      <w:r>
        <w:rPr>
          <w:color w:val="231F20"/>
        </w:rPr>
        <w:t>UK:</w:t>
      </w:r>
      <w:r>
        <w:rPr>
          <w:b w:val="0"/>
        </w:rPr>
      </w:r>
    </w:p>
    <w:p>
      <w:pPr>
        <w:spacing w:line="240" w:lineRule="auto" w:before="4"/>
        <w:ind w:right="0"/>
        <w:rPr>
          <w:rFonts w:ascii="Calibri" w:hAnsi="Calibri" w:cs="Calibri" w:eastAsia="Calibri" w:hint="default"/>
          <w:b/>
          <w:bCs/>
          <w:sz w:val="17"/>
          <w:szCs w:val="17"/>
        </w:rPr>
      </w:pPr>
    </w:p>
    <w:p>
      <w:pPr>
        <w:pStyle w:val="ListParagraph"/>
        <w:numPr>
          <w:ilvl w:val="1"/>
          <w:numId w:val="4"/>
        </w:numPr>
        <w:tabs>
          <w:tab w:pos="1540" w:val="left" w:leader="none"/>
        </w:tabs>
        <w:spacing w:line="249" w:lineRule="auto" w:before="0" w:after="0"/>
        <w:ind w:left="1540" w:right="331" w:hanging="660"/>
        <w:jc w:val="left"/>
        <w:rPr>
          <w:rFonts w:ascii="Calibri" w:hAnsi="Calibri" w:cs="Calibri" w:eastAsia="Calibri" w:hint="default"/>
          <w:sz w:val="22"/>
          <w:szCs w:val="22"/>
        </w:rPr>
      </w:pPr>
      <w:r>
        <w:rPr>
          <w:rFonts w:ascii="Calibri"/>
          <w:color w:val="231F20"/>
          <w:sz w:val="22"/>
        </w:rPr>
        <w:t>Multinational</w:t>
      </w:r>
      <w:r>
        <w:rPr>
          <w:rFonts w:ascii="Calibri"/>
          <w:color w:val="231F20"/>
          <w:spacing w:val="-4"/>
          <w:sz w:val="22"/>
        </w:rPr>
        <w:t> </w:t>
      </w:r>
      <w:r>
        <w:rPr>
          <w:rFonts w:ascii="Calibri"/>
          <w:color w:val="231F20"/>
          <w:sz w:val="22"/>
        </w:rPr>
        <w:t>companies</w:t>
      </w:r>
      <w:r>
        <w:rPr>
          <w:rFonts w:ascii="Calibri"/>
          <w:color w:val="231F20"/>
          <w:spacing w:val="-4"/>
          <w:sz w:val="22"/>
        </w:rPr>
        <w:t> </w:t>
      </w:r>
      <w:r>
        <w:rPr>
          <w:rFonts w:ascii="Calibri"/>
          <w:color w:val="231F20"/>
          <w:sz w:val="22"/>
        </w:rPr>
        <w:t>can</w:t>
      </w:r>
      <w:r>
        <w:rPr>
          <w:rFonts w:ascii="Calibri"/>
          <w:color w:val="231F20"/>
          <w:spacing w:val="-4"/>
          <w:sz w:val="22"/>
        </w:rPr>
        <w:t> </w:t>
      </w:r>
      <w:r>
        <w:rPr>
          <w:rFonts w:ascii="Calibri"/>
          <w:color w:val="231F20"/>
          <w:sz w:val="22"/>
        </w:rPr>
        <w:t>severely</w:t>
      </w:r>
      <w:r>
        <w:rPr>
          <w:rFonts w:ascii="Calibri"/>
          <w:color w:val="231F20"/>
          <w:spacing w:val="-4"/>
          <w:sz w:val="22"/>
        </w:rPr>
        <w:t> </w:t>
      </w:r>
      <w:r>
        <w:rPr>
          <w:rFonts w:ascii="Calibri"/>
          <w:color w:val="231F20"/>
          <w:sz w:val="22"/>
        </w:rPr>
        <w:t>impact</w:t>
      </w:r>
      <w:r>
        <w:rPr>
          <w:rFonts w:ascii="Calibri"/>
          <w:color w:val="231F20"/>
          <w:spacing w:val="-4"/>
          <w:sz w:val="22"/>
        </w:rPr>
        <w:t> </w:t>
      </w:r>
      <w:r>
        <w:rPr>
          <w:rFonts w:ascii="Calibri"/>
          <w:color w:val="231F20"/>
          <w:sz w:val="22"/>
        </w:rPr>
        <w:t>local</w:t>
      </w:r>
      <w:r>
        <w:rPr>
          <w:rFonts w:ascii="Calibri"/>
          <w:color w:val="231F20"/>
          <w:spacing w:val="-4"/>
          <w:sz w:val="22"/>
        </w:rPr>
        <w:t> </w:t>
      </w:r>
      <w:r>
        <w:rPr>
          <w:rFonts w:ascii="Calibri"/>
          <w:color w:val="231F20"/>
          <w:sz w:val="22"/>
        </w:rPr>
        <w:t>industries</w:t>
      </w:r>
      <w:r>
        <w:rPr>
          <w:rFonts w:ascii="Calibri"/>
          <w:color w:val="231F20"/>
          <w:spacing w:val="-4"/>
          <w:sz w:val="22"/>
        </w:rPr>
        <w:t> </w:t>
      </w:r>
      <w:r>
        <w:rPr>
          <w:rFonts w:ascii="Calibri"/>
          <w:color w:val="231F20"/>
          <w:sz w:val="22"/>
        </w:rPr>
        <w:t>because</w:t>
      </w:r>
      <w:r>
        <w:rPr>
          <w:rFonts w:ascii="Calibri"/>
          <w:color w:val="231F20"/>
          <w:spacing w:val="-4"/>
          <w:sz w:val="22"/>
        </w:rPr>
        <w:t> </w:t>
      </w:r>
      <w:r>
        <w:rPr>
          <w:rFonts w:ascii="Calibri"/>
          <w:color w:val="231F20"/>
          <w:sz w:val="22"/>
        </w:rPr>
        <w:t>they</w:t>
      </w:r>
      <w:r>
        <w:rPr>
          <w:rFonts w:ascii="Calibri"/>
          <w:color w:val="231F20"/>
          <w:spacing w:val="-4"/>
          <w:sz w:val="22"/>
        </w:rPr>
        <w:t> </w:t>
      </w:r>
      <w:r>
        <w:rPr>
          <w:rFonts w:ascii="Calibri"/>
          <w:color w:val="231F20"/>
          <w:sz w:val="22"/>
        </w:rPr>
        <w:t>increase</w:t>
      </w:r>
      <w:r>
        <w:rPr>
          <w:rFonts w:ascii="Calibri"/>
          <w:color w:val="231F20"/>
          <w:spacing w:val="-4"/>
          <w:sz w:val="22"/>
        </w:rPr>
        <w:t> </w:t>
      </w:r>
      <w:r>
        <w:rPr>
          <w:rFonts w:ascii="Calibri"/>
          <w:color w:val="231F20"/>
          <w:sz w:val="22"/>
        </w:rPr>
        <w:t>competition</w:t>
      </w:r>
      <w:r>
        <w:rPr>
          <w:rFonts w:ascii="Calibri"/>
          <w:color w:val="231F20"/>
          <w:spacing w:val="-4"/>
          <w:sz w:val="22"/>
        </w:rPr>
        <w:t> </w:t>
      </w:r>
      <w:r>
        <w:rPr>
          <w:rFonts w:ascii="Calibri"/>
          <w:color w:val="231F20"/>
          <w:sz w:val="22"/>
        </w:rPr>
        <w:t>in </w:t>
      </w:r>
      <w:r>
        <w:rPr>
          <w:rFonts w:ascii="Calibri"/>
          <w:color w:val="231F20"/>
          <w:sz w:val="22"/>
        </w:rPr>
        <w:t>the </w:t>
      </w:r>
      <w:r>
        <w:rPr>
          <w:rFonts w:ascii="Calibri"/>
          <w:color w:val="231F20"/>
          <w:spacing w:val="-3"/>
          <w:sz w:val="22"/>
        </w:rPr>
        <w:t>economy. </w:t>
      </w:r>
      <w:r>
        <w:rPr>
          <w:rFonts w:ascii="Calibri"/>
          <w:color w:val="231F20"/>
          <w:sz w:val="22"/>
        </w:rPr>
        <w:t>They can cause both small and large British businesses to go out of the business, </w:t>
      </w:r>
      <w:r>
        <w:rPr>
          <w:rFonts w:ascii="Calibri"/>
          <w:color w:val="231F20"/>
          <w:sz w:val="22"/>
        </w:rPr>
        <w:t>leading to increased</w:t>
      </w:r>
      <w:r>
        <w:rPr>
          <w:rFonts w:ascii="Calibri"/>
          <w:color w:val="231F20"/>
          <w:spacing w:val="-10"/>
          <w:sz w:val="22"/>
        </w:rPr>
        <w:t> </w:t>
      </w:r>
      <w:r>
        <w:rPr>
          <w:rFonts w:ascii="Calibri"/>
          <w:color w:val="231F20"/>
          <w:sz w:val="22"/>
        </w:rPr>
        <w:t>unemployment.</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4"/>
        </w:numPr>
        <w:tabs>
          <w:tab w:pos="1541" w:val="left" w:leader="none"/>
        </w:tabs>
        <w:spacing w:line="249" w:lineRule="auto" w:before="0" w:after="0"/>
        <w:ind w:left="1540" w:right="214" w:hanging="720"/>
        <w:jc w:val="left"/>
        <w:rPr>
          <w:rFonts w:ascii="Calibri" w:hAnsi="Calibri" w:cs="Calibri" w:eastAsia="Calibri" w:hint="default"/>
          <w:sz w:val="22"/>
          <w:szCs w:val="22"/>
        </w:rPr>
      </w:pPr>
      <w:r>
        <w:rPr>
          <w:rFonts w:ascii="Calibri"/>
          <w:color w:val="231F20"/>
          <w:sz w:val="22"/>
        </w:rPr>
        <w:t>Multinationals</w:t>
      </w:r>
      <w:r>
        <w:rPr>
          <w:rFonts w:ascii="Calibri"/>
          <w:color w:val="231F20"/>
          <w:spacing w:val="-4"/>
          <w:sz w:val="22"/>
        </w:rPr>
        <w:t> </w:t>
      </w:r>
      <w:r>
        <w:rPr>
          <w:rFonts w:ascii="Calibri"/>
          <w:color w:val="231F20"/>
          <w:sz w:val="22"/>
        </w:rPr>
        <w:t>have</w:t>
      </w:r>
      <w:r>
        <w:rPr>
          <w:rFonts w:ascii="Calibri"/>
          <w:color w:val="231F20"/>
          <w:spacing w:val="-4"/>
          <w:sz w:val="22"/>
        </w:rPr>
        <w:t> </w:t>
      </w:r>
      <w:r>
        <w:rPr>
          <w:rFonts w:ascii="Calibri"/>
          <w:color w:val="231F20"/>
          <w:sz w:val="22"/>
        </w:rPr>
        <w:t>been</w:t>
      </w:r>
      <w:r>
        <w:rPr>
          <w:rFonts w:ascii="Calibri"/>
          <w:color w:val="231F20"/>
          <w:spacing w:val="-4"/>
          <w:sz w:val="22"/>
        </w:rPr>
        <w:t> </w:t>
      </w:r>
      <w:r>
        <w:rPr>
          <w:rFonts w:ascii="Calibri"/>
          <w:color w:val="231F20"/>
          <w:sz w:val="22"/>
        </w:rPr>
        <w:t>accused</w:t>
      </w:r>
      <w:r>
        <w:rPr>
          <w:rFonts w:ascii="Calibri"/>
          <w:color w:val="231F20"/>
          <w:spacing w:val="-4"/>
          <w:sz w:val="22"/>
        </w:rPr>
        <w:t> </w:t>
      </w:r>
      <w:r>
        <w:rPr>
          <w:rFonts w:ascii="Calibri"/>
          <w:color w:val="231F20"/>
          <w:sz w:val="22"/>
        </w:rPr>
        <w:t>of</w:t>
      </w:r>
      <w:r>
        <w:rPr>
          <w:rFonts w:ascii="Calibri"/>
          <w:color w:val="231F20"/>
          <w:spacing w:val="-4"/>
          <w:sz w:val="22"/>
        </w:rPr>
        <w:t> </w:t>
      </w:r>
      <w:r>
        <w:rPr>
          <w:rFonts w:ascii="Calibri"/>
          <w:color w:val="231F20"/>
          <w:sz w:val="22"/>
        </w:rPr>
        <w:t>destroying</w:t>
      </w:r>
      <w:r>
        <w:rPr>
          <w:rFonts w:ascii="Calibri"/>
          <w:color w:val="231F20"/>
          <w:spacing w:val="-4"/>
          <w:sz w:val="22"/>
        </w:rPr>
        <w:t> </w:t>
      </w:r>
      <w:r>
        <w:rPr>
          <w:rFonts w:ascii="Calibri"/>
          <w:color w:val="231F20"/>
          <w:sz w:val="22"/>
        </w:rPr>
        <w:t>local</w:t>
      </w:r>
      <w:r>
        <w:rPr>
          <w:rFonts w:ascii="Calibri"/>
          <w:color w:val="231F20"/>
          <w:spacing w:val="-4"/>
          <w:sz w:val="22"/>
        </w:rPr>
        <w:t> </w:t>
      </w:r>
      <w:r>
        <w:rPr>
          <w:rFonts w:ascii="Calibri"/>
          <w:color w:val="231F20"/>
          <w:sz w:val="22"/>
        </w:rPr>
        <w:t>culture.</w:t>
      </w:r>
      <w:r>
        <w:rPr>
          <w:rFonts w:ascii="Calibri"/>
          <w:color w:val="231F20"/>
          <w:spacing w:val="-4"/>
          <w:sz w:val="22"/>
        </w:rPr>
        <w:t> </w:t>
      </w:r>
      <w:r>
        <w:rPr>
          <w:rFonts w:ascii="Calibri"/>
          <w:color w:val="231F20"/>
          <w:sz w:val="22"/>
        </w:rPr>
        <w:t>Having</w:t>
      </w:r>
      <w:r>
        <w:rPr>
          <w:rFonts w:ascii="Calibri"/>
          <w:color w:val="231F20"/>
          <w:spacing w:val="-4"/>
          <w:sz w:val="22"/>
        </w:rPr>
        <w:t> </w:t>
      </w:r>
      <w:r>
        <w:rPr>
          <w:rFonts w:ascii="Calibri"/>
          <w:color w:val="231F20"/>
          <w:sz w:val="22"/>
        </w:rPr>
        <w:t>recognisable</w:t>
      </w:r>
      <w:r>
        <w:rPr>
          <w:rFonts w:ascii="Calibri"/>
          <w:color w:val="231F20"/>
          <w:spacing w:val="-4"/>
          <w:sz w:val="22"/>
        </w:rPr>
        <w:t> </w:t>
      </w:r>
      <w:r>
        <w:rPr>
          <w:rFonts w:ascii="Calibri"/>
          <w:color w:val="231F20"/>
          <w:sz w:val="22"/>
        </w:rPr>
        <w:t>'superbrands'</w:t>
      </w:r>
      <w:r>
        <w:rPr>
          <w:rFonts w:ascii="Calibri"/>
          <w:color w:val="231F20"/>
          <w:spacing w:val="-4"/>
          <w:sz w:val="22"/>
        </w:rPr>
        <w:t> </w:t>
      </w:r>
      <w:r>
        <w:rPr>
          <w:rFonts w:ascii="Calibri"/>
          <w:color w:val="231F20"/>
          <w:sz w:val="22"/>
        </w:rPr>
        <w:t>will </w:t>
      </w:r>
      <w:r>
        <w:rPr>
          <w:rFonts w:ascii="Calibri"/>
          <w:color w:val="231F20"/>
          <w:sz w:val="22"/>
        </w:rPr>
        <w:t>inevitably lead to a loss of localised products and a shift in</w:t>
      </w:r>
      <w:r>
        <w:rPr>
          <w:rFonts w:ascii="Calibri"/>
          <w:color w:val="231F20"/>
          <w:spacing w:val="-20"/>
          <w:sz w:val="22"/>
        </w:rPr>
        <w:t> </w:t>
      </w:r>
      <w:r>
        <w:rPr>
          <w:rFonts w:ascii="Calibri"/>
          <w:color w:val="231F20"/>
          <w:sz w:val="22"/>
        </w:rPr>
        <w:t>habits.</w:t>
      </w:r>
      <w:r>
        <w:rPr>
          <w:rFonts w:ascii="Calibri"/>
          <w:sz w:val="22"/>
        </w:rPr>
      </w:r>
    </w:p>
    <w:p>
      <w:pPr>
        <w:spacing w:line="240" w:lineRule="auto" w:before="5"/>
        <w:ind w:right="0"/>
        <w:rPr>
          <w:rFonts w:ascii="Calibri" w:hAnsi="Calibri" w:cs="Calibri" w:eastAsia="Calibri" w:hint="default"/>
          <w:sz w:val="16"/>
          <w:szCs w:val="16"/>
        </w:rPr>
      </w:pPr>
    </w:p>
    <w:p>
      <w:pPr>
        <w:pStyle w:val="ListParagraph"/>
        <w:numPr>
          <w:ilvl w:val="1"/>
          <w:numId w:val="4"/>
        </w:numPr>
        <w:tabs>
          <w:tab w:pos="1541" w:val="left" w:leader="none"/>
        </w:tabs>
        <w:spacing w:line="249" w:lineRule="auto" w:before="0" w:after="0"/>
        <w:ind w:left="1540" w:right="160" w:hanging="720"/>
        <w:jc w:val="left"/>
        <w:rPr>
          <w:rFonts w:ascii="Calibri" w:hAnsi="Calibri" w:cs="Calibri" w:eastAsia="Calibri" w:hint="default"/>
          <w:sz w:val="22"/>
          <w:szCs w:val="22"/>
        </w:rPr>
      </w:pPr>
      <w:r>
        <w:rPr>
          <w:rFonts w:ascii="Calibri"/>
          <w:color w:val="231F20"/>
          <w:sz w:val="22"/>
        </w:rPr>
        <w:t>They</w:t>
      </w:r>
      <w:r>
        <w:rPr>
          <w:rFonts w:ascii="Calibri"/>
          <w:color w:val="231F20"/>
          <w:spacing w:val="-5"/>
          <w:sz w:val="22"/>
        </w:rPr>
        <w:t> </w:t>
      </w:r>
      <w:r>
        <w:rPr>
          <w:rFonts w:ascii="Calibri"/>
          <w:color w:val="231F20"/>
          <w:sz w:val="22"/>
        </w:rPr>
        <w:t>may</w:t>
      </w:r>
      <w:r>
        <w:rPr>
          <w:rFonts w:ascii="Calibri"/>
          <w:color w:val="231F20"/>
          <w:spacing w:val="-5"/>
          <w:sz w:val="22"/>
        </w:rPr>
        <w:t> </w:t>
      </w:r>
      <w:r>
        <w:rPr>
          <w:rFonts w:ascii="Calibri"/>
          <w:color w:val="231F20"/>
          <w:sz w:val="22"/>
        </w:rPr>
        <w:t>have</w:t>
      </w:r>
      <w:r>
        <w:rPr>
          <w:rFonts w:ascii="Calibri"/>
          <w:color w:val="231F20"/>
          <w:spacing w:val="-5"/>
          <w:sz w:val="22"/>
        </w:rPr>
        <w:t> </w:t>
      </w:r>
      <w:r>
        <w:rPr>
          <w:rFonts w:ascii="Calibri"/>
          <w:color w:val="231F20"/>
          <w:sz w:val="22"/>
        </w:rPr>
        <w:t>negative</w:t>
      </w:r>
      <w:r>
        <w:rPr>
          <w:rFonts w:ascii="Calibri"/>
          <w:color w:val="231F20"/>
          <w:spacing w:val="-5"/>
          <w:sz w:val="22"/>
        </w:rPr>
        <w:t> </w:t>
      </w:r>
      <w:r>
        <w:rPr>
          <w:rFonts w:ascii="Calibri"/>
          <w:color w:val="231F20"/>
          <w:sz w:val="22"/>
        </w:rPr>
        <w:t>environmental</w:t>
      </w:r>
      <w:r>
        <w:rPr>
          <w:rFonts w:ascii="Calibri"/>
          <w:color w:val="231F20"/>
          <w:spacing w:val="-5"/>
          <w:sz w:val="22"/>
        </w:rPr>
        <w:t> </w:t>
      </w:r>
      <w:r>
        <w:rPr>
          <w:rFonts w:ascii="Calibri"/>
          <w:color w:val="231F20"/>
          <w:sz w:val="22"/>
        </w:rPr>
        <w:t>impacts,</w:t>
      </w:r>
      <w:r>
        <w:rPr>
          <w:rFonts w:ascii="Calibri"/>
          <w:color w:val="231F20"/>
          <w:spacing w:val="-5"/>
          <w:sz w:val="22"/>
        </w:rPr>
        <w:t> </w:t>
      </w:r>
      <w:r>
        <w:rPr>
          <w:rFonts w:ascii="Calibri"/>
          <w:color w:val="231F20"/>
          <w:sz w:val="22"/>
        </w:rPr>
        <w:t>such</w:t>
      </w:r>
      <w:r>
        <w:rPr>
          <w:rFonts w:ascii="Calibri"/>
          <w:color w:val="231F20"/>
          <w:spacing w:val="-5"/>
          <w:sz w:val="22"/>
        </w:rPr>
        <w:t> </w:t>
      </w:r>
      <w:r>
        <w:rPr>
          <w:rFonts w:ascii="Calibri"/>
          <w:color w:val="231F20"/>
          <w:sz w:val="22"/>
        </w:rPr>
        <w:t>as</w:t>
      </w:r>
      <w:r>
        <w:rPr>
          <w:rFonts w:ascii="Calibri"/>
          <w:color w:val="231F20"/>
          <w:spacing w:val="-5"/>
          <w:sz w:val="22"/>
        </w:rPr>
        <w:t> </w:t>
      </w:r>
      <w:r>
        <w:rPr>
          <w:rFonts w:ascii="Calibri"/>
          <w:color w:val="231F20"/>
          <w:sz w:val="22"/>
        </w:rPr>
        <w:t>pollution,</w:t>
      </w:r>
      <w:r>
        <w:rPr>
          <w:rFonts w:ascii="Calibri"/>
          <w:color w:val="231F20"/>
          <w:spacing w:val="-5"/>
          <w:sz w:val="22"/>
        </w:rPr>
        <w:t> </w:t>
      </w:r>
      <w:r>
        <w:rPr>
          <w:rFonts w:ascii="Calibri"/>
          <w:color w:val="231F20"/>
          <w:sz w:val="22"/>
        </w:rPr>
        <w:t>noise,</w:t>
      </w:r>
      <w:r>
        <w:rPr>
          <w:rFonts w:ascii="Calibri"/>
          <w:color w:val="231F20"/>
          <w:spacing w:val="-5"/>
          <w:sz w:val="22"/>
        </w:rPr>
        <w:t> </w:t>
      </w:r>
      <w:r>
        <w:rPr>
          <w:rFonts w:ascii="Calibri"/>
          <w:color w:val="231F20"/>
          <w:sz w:val="22"/>
        </w:rPr>
        <w:t>congestion</w:t>
      </w:r>
      <w:r>
        <w:rPr>
          <w:rFonts w:ascii="Calibri"/>
          <w:color w:val="231F20"/>
          <w:spacing w:val="-5"/>
          <w:sz w:val="22"/>
        </w:rPr>
        <w:t> </w:t>
      </w:r>
      <w:r>
        <w:rPr>
          <w:rFonts w:ascii="Calibri"/>
          <w:color w:val="231F20"/>
          <w:sz w:val="22"/>
        </w:rPr>
        <w:t>and</w:t>
      </w:r>
      <w:r>
        <w:rPr>
          <w:rFonts w:ascii="Calibri"/>
          <w:color w:val="231F20"/>
          <w:spacing w:val="-5"/>
          <w:sz w:val="22"/>
        </w:rPr>
        <w:t> </w:t>
      </w:r>
      <w:r>
        <w:rPr>
          <w:rFonts w:ascii="Calibri"/>
          <w:color w:val="231F20"/>
          <w:sz w:val="22"/>
        </w:rPr>
        <w:t>destruction </w:t>
      </w:r>
      <w:r>
        <w:rPr>
          <w:rFonts w:ascii="Calibri"/>
          <w:color w:val="231F20"/>
          <w:sz w:val="22"/>
        </w:rPr>
        <w:t>of the</w:t>
      </w:r>
      <w:r>
        <w:rPr>
          <w:rFonts w:ascii="Calibri"/>
          <w:color w:val="231F20"/>
          <w:spacing w:val="-11"/>
          <w:sz w:val="22"/>
        </w:rPr>
        <w:t> </w:t>
      </w:r>
      <w:r>
        <w:rPr>
          <w:rFonts w:ascii="Calibri"/>
          <w:color w:val="231F20"/>
          <w:sz w:val="22"/>
        </w:rPr>
        <w:t>environment.</w:t>
      </w:r>
      <w:r>
        <w:rPr>
          <w:rFonts w:ascii="Calibri"/>
          <w:sz w:val="22"/>
        </w:rPr>
      </w:r>
    </w:p>
    <w:p>
      <w:pPr>
        <w:spacing w:after="0" w:line="249" w:lineRule="auto"/>
        <w:jc w:val="left"/>
        <w:rPr>
          <w:rFonts w:ascii="Calibri" w:hAnsi="Calibri" w:cs="Calibri" w:eastAsia="Calibri" w:hint="default"/>
          <w:sz w:val="22"/>
          <w:szCs w:val="22"/>
        </w:rPr>
        <w:sectPr>
          <w:pgSz w:w="11910" w:h="16840"/>
          <w:pgMar w:top="600" w:bottom="280" w:left="620" w:right="620"/>
        </w:sectPr>
      </w:pPr>
    </w:p>
    <w:p>
      <w:pPr>
        <w:pStyle w:val="BodyText"/>
        <w:spacing w:line="249" w:lineRule="auto" w:before="37"/>
        <w:ind w:right="158"/>
        <w:jc w:val="left"/>
      </w:pPr>
      <w:r>
        <w:rPr>
          <w:color w:val="231F20"/>
        </w:rPr>
        <w:t>The worst effects of multinationals, such as destruction of the environment, and very low levels of pay for workers, are often seen in developing countries. Some jobs can be low-skilled and low-paid. Multinationals are accused of creating</w:t>
      </w:r>
      <w:r>
        <w:rPr>
          <w:color w:val="231F20"/>
          <w:spacing w:val="-4"/>
        </w:rPr>
        <w:t> </w:t>
      </w:r>
      <w:r>
        <w:rPr>
          <w:color w:val="231F20"/>
        </w:rPr>
        <w:t>‘screwdriver</w:t>
      </w:r>
      <w:r>
        <w:rPr>
          <w:color w:val="231F20"/>
          <w:spacing w:val="-4"/>
        </w:rPr>
        <w:t> </w:t>
      </w:r>
      <w:r>
        <w:rPr>
          <w:color w:val="231F20"/>
          <w:spacing w:val="-3"/>
        </w:rPr>
        <w:t>economies’,</w:t>
      </w:r>
      <w:r>
        <w:rPr>
          <w:color w:val="231F20"/>
          <w:spacing w:val="-4"/>
        </w:rPr>
        <w:t> </w:t>
      </w:r>
      <w:r>
        <w:rPr>
          <w:color w:val="231F20"/>
        </w:rPr>
        <w:t>when</w:t>
      </w:r>
      <w:r>
        <w:rPr>
          <w:color w:val="231F20"/>
          <w:spacing w:val="-4"/>
        </w:rPr>
        <w:t> </w:t>
      </w:r>
      <w:r>
        <w:rPr>
          <w:color w:val="231F20"/>
        </w:rPr>
        <w:t>goods</w:t>
      </w:r>
      <w:r>
        <w:rPr>
          <w:color w:val="231F20"/>
          <w:spacing w:val="-4"/>
        </w:rPr>
        <w:t> </w:t>
      </w:r>
      <w:r>
        <w:rPr>
          <w:color w:val="231F20"/>
        </w:rPr>
        <w:t>are</w:t>
      </w:r>
      <w:r>
        <w:rPr>
          <w:color w:val="231F20"/>
          <w:spacing w:val="-4"/>
        </w:rPr>
        <w:t> </w:t>
      </w:r>
      <w:r>
        <w:rPr>
          <w:color w:val="231F20"/>
        </w:rPr>
        <w:t>just</w:t>
      </w:r>
      <w:r>
        <w:rPr>
          <w:color w:val="231F20"/>
          <w:spacing w:val="-4"/>
        </w:rPr>
        <w:t> </w:t>
      </w:r>
      <w:r>
        <w:rPr>
          <w:color w:val="231F20"/>
        </w:rPr>
        <w:t>put</w:t>
      </w:r>
      <w:r>
        <w:rPr>
          <w:color w:val="231F20"/>
          <w:spacing w:val="-4"/>
        </w:rPr>
        <w:t> </w:t>
      </w:r>
      <w:r>
        <w:rPr>
          <w:color w:val="231F20"/>
        </w:rPr>
        <w:t>together</w:t>
      </w:r>
      <w:r>
        <w:rPr>
          <w:color w:val="231F20"/>
          <w:spacing w:val="-4"/>
        </w:rPr>
        <w:t> </w:t>
      </w:r>
      <w:r>
        <w:rPr>
          <w:color w:val="231F20"/>
        </w:rPr>
        <w:t>in</w:t>
      </w:r>
      <w:r>
        <w:rPr>
          <w:color w:val="231F20"/>
          <w:spacing w:val="-4"/>
        </w:rPr>
        <w:t> </w:t>
      </w:r>
      <w:r>
        <w:rPr>
          <w:color w:val="231F20"/>
        </w:rPr>
        <w:t>a</w:t>
      </w:r>
      <w:r>
        <w:rPr>
          <w:color w:val="231F20"/>
          <w:spacing w:val="-4"/>
        </w:rPr>
        <w:t> </w:t>
      </w:r>
      <w:r>
        <w:rPr>
          <w:color w:val="231F20"/>
        </w:rPr>
        <w:t>low-cost</w:t>
      </w:r>
      <w:r>
        <w:rPr>
          <w:color w:val="231F20"/>
          <w:spacing w:val="-4"/>
        </w:rPr>
        <w:t> </w:t>
      </w:r>
      <w:r>
        <w:rPr>
          <w:color w:val="231F20"/>
        </w:rPr>
        <w:t>environment.</w:t>
      </w:r>
      <w:r>
        <w:rPr>
          <w:color w:val="231F20"/>
          <w:spacing w:val="-4"/>
        </w:rPr>
        <w:t> </w:t>
      </w:r>
      <w:r>
        <w:rPr>
          <w:color w:val="231F20"/>
        </w:rPr>
        <w:t>The</w:t>
      </w:r>
      <w:r>
        <w:rPr>
          <w:color w:val="231F20"/>
          <w:spacing w:val="-4"/>
        </w:rPr>
        <w:t> </w:t>
      </w:r>
      <w:r>
        <w:rPr>
          <w:color w:val="231F20"/>
        </w:rPr>
        <w:t>real</w:t>
      </w:r>
      <w:r>
        <w:rPr>
          <w:color w:val="231F20"/>
          <w:spacing w:val="-4"/>
        </w:rPr>
        <w:t> </w:t>
      </w:r>
      <w:r>
        <w:rPr>
          <w:color w:val="231F20"/>
        </w:rPr>
        <w:t>value-added </w:t>
      </w:r>
      <w:r>
        <w:rPr>
          <w:color w:val="231F20"/>
        </w:rPr>
        <w:t>tasks are then done elsewhere. These impacts are likely to continue until consumers in the developed world refuse to</w:t>
      </w:r>
      <w:r>
        <w:rPr>
          <w:color w:val="231F20"/>
          <w:spacing w:val="-5"/>
        </w:rPr>
        <w:t> </w:t>
      </w:r>
      <w:r>
        <w:rPr>
          <w:color w:val="231F20"/>
        </w:rPr>
        <w:t>purchase</w:t>
      </w:r>
      <w:r>
        <w:rPr>
          <w:color w:val="231F20"/>
          <w:spacing w:val="-5"/>
        </w:rPr>
        <w:t> </w:t>
      </w:r>
      <w:r>
        <w:rPr>
          <w:color w:val="231F20"/>
        </w:rPr>
        <w:t>goods</w:t>
      </w:r>
      <w:r>
        <w:rPr>
          <w:color w:val="231F20"/>
          <w:spacing w:val="-5"/>
        </w:rPr>
        <w:t> </w:t>
      </w:r>
      <w:r>
        <w:rPr>
          <w:color w:val="231F20"/>
        </w:rPr>
        <w:t>produced</w:t>
      </w:r>
      <w:r>
        <w:rPr>
          <w:color w:val="231F20"/>
          <w:spacing w:val="-5"/>
        </w:rPr>
        <w:t> </w:t>
      </w:r>
      <w:r>
        <w:rPr>
          <w:color w:val="231F20"/>
        </w:rPr>
        <w:t>in</w:t>
      </w:r>
      <w:r>
        <w:rPr>
          <w:color w:val="231F20"/>
          <w:spacing w:val="-5"/>
        </w:rPr>
        <w:t> </w:t>
      </w:r>
      <w:r>
        <w:rPr>
          <w:color w:val="231F20"/>
        </w:rPr>
        <w:t>unacceptable</w:t>
      </w:r>
      <w:r>
        <w:rPr>
          <w:color w:val="231F20"/>
          <w:spacing w:val="-5"/>
        </w:rPr>
        <w:t> </w:t>
      </w:r>
      <w:r>
        <w:rPr>
          <w:color w:val="231F20"/>
        </w:rPr>
        <w:t>conditions.</w:t>
      </w:r>
      <w:r>
        <w:rPr>
          <w:color w:val="231F20"/>
          <w:spacing w:val="-5"/>
        </w:rPr>
        <w:t> </w:t>
      </w:r>
      <w:r>
        <w:rPr>
          <w:color w:val="231F20"/>
        </w:rPr>
        <w:t>The</w:t>
      </w:r>
      <w:r>
        <w:rPr>
          <w:color w:val="231F20"/>
          <w:spacing w:val="-5"/>
        </w:rPr>
        <w:t> </w:t>
      </w:r>
      <w:r>
        <w:rPr>
          <w:color w:val="231F20"/>
        </w:rPr>
        <w:t>role</w:t>
      </w:r>
      <w:r>
        <w:rPr>
          <w:color w:val="231F20"/>
          <w:spacing w:val="-5"/>
        </w:rPr>
        <w:t> </w:t>
      </w:r>
      <w:r>
        <w:rPr>
          <w:color w:val="231F20"/>
        </w:rPr>
        <w:t>of</w:t>
      </w:r>
      <w:r>
        <w:rPr>
          <w:color w:val="231F20"/>
          <w:spacing w:val="-5"/>
        </w:rPr>
        <w:t> </w:t>
      </w:r>
      <w:r>
        <w:rPr>
          <w:color w:val="231F20"/>
        </w:rPr>
        <w:t>pressure</w:t>
      </w:r>
      <w:r>
        <w:rPr>
          <w:color w:val="231F20"/>
          <w:spacing w:val="-5"/>
        </w:rPr>
        <w:t> </w:t>
      </w:r>
      <w:r>
        <w:rPr>
          <w:color w:val="231F20"/>
        </w:rPr>
        <w:t>groups</w:t>
      </w:r>
      <w:r>
        <w:rPr>
          <w:color w:val="231F20"/>
          <w:spacing w:val="-5"/>
        </w:rPr>
        <w:t> </w:t>
      </w:r>
      <w:r>
        <w:rPr>
          <w:color w:val="231F20"/>
        </w:rPr>
        <w:t>in</w:t>
      </w:r>
      <w:r>
        <w:rPr>
          <w:color w:val="231F20"/>
          <w:spacing w:val="-5"/>
        </w:rPr>
        <w:t> </w:t>
      </w:r>
      <w:r>
        <w:rPr>
          <w:color w:val="231F20"/>
        </w:rPr>
        <w:t>resolving</w:t>
      </w:r>
      <w:r>
        <w:rPr>
          <w:color w:val="231F20"/>
          <w:spacing w:val="-5"/>
        </w:rPr>
        <w:t> </w:t>
      </w:r>
      <w:r>
        <w:rPr>
          <w:color w:val="231F20"/>
        </w:rPr>
        <w:t>worker</w:t>
      </w:r>
      <w:r>
        <w:rPr>
          <w:color w:val="231F20"/>
          <w:spacing w:val="-5"/>
        </w:rPr>
        <w:t> </w:t>
      </w:r>
      <w:r>
        <w:rPr>
          <w:color w:val="231F20"/>
        </w:rPr>
        <w:t>exploitation </w:t>
      </w:r>
      <w:r>
        <w:rPr>
          <w:color w:val="231F20"/>
        </w:rPr>
        <w:t>has proved successful, but there is still much to be</w:t>
      </w:r>
      <w:r>
        <w:rPr>
          <w:color w:val="231F20"/>
          <w:spacing w:val="-22"/>
        </w:rPr>
        <w:t> </w:t>
      </w:r>
      <w:r>
        <w:rPr>
          <w:color w:val="231F20"/>
        </w:rPr>
        <w:t>done.</w:t>
      </w:r>
      <w:r>
        <w:rPr/>
      </w:r>
    </w:p>
    <w:p>
      <w:pPr>
        <w:spacing w:line="240" w:lineRule="auto" w:before="5"/>
        <w:ind w:right="0"/>
        <w:rPr>
          <w:rFonts w:ascii="Calibri" w:hAnsi="Calibri" w:cs="Calibri" w:eastAsia="Calibri" w:hint="default"/>
          <w:sz w:val="16"/>
          <w:szCs w:val="16"/>
        </w:rPr>
      </w:pPr>
    </w:p>
    <w:p>
      <w:pPr>
        <w:pStyle w:val="BodyText"/>
        <w:spacing w:line="249" w:lineRule="auto"/>
        <w:ind w:right="244"/>
        <w:jc w:val="left"/>
      </w:pPr>
      <w:r>
        <w:rPr>
          <w:color w:val="231F20"/>
        </w:rPr>
        <w:t>From the </w:t>
      </w:r>
      <w:r>
        <w:rPr>
          <w:color w:val="231F20"/>
          <w:spacing w:val="-4"/>
        </w:rPr>
        <w:t>UK’s </w:t>
      </w:r>
      <w:r>
        <w:rPr>
          <w:color w:val="231F20"/>
        </w:rPr>
        <w:t>point of </w:t>
      </w:r>
      <w:r>
        <w:rPr>
          <w:color w:val="231F20"/>
          <w:spacing w:val="-4"/>
        </w:rPr>
        <w:t>view, </w:t>
      </w:r>
      <w:r>
        <w:rPr>
          <w:color w:val="231F20"/>
        </w:rPr>
        <w:t>it needs investment from multinationals to help drive growth and create jobs. In fact, </w:t>
      </w:r>
      <w:r>
        <w:rPr>
          <w:color w:val="231F20"/>
        </w:rPr>
        <w:t>the UK has received more investment from multinationals over the last 30 years than </w:t>
      </w:r>
      <w:r>
        <w:rPr>
          <w:color w:val="231F20"/>
          <w:spacing w:val="-3"/>
        </w:rPr>
        <w:t>Germany, </w:t>
      </w:r>
      <w:r>
        <w:rPr>
          <w:color w:val="231F20"/>
        </w:rPr>
        <w:t>France and Italy </w:t>
      </w:r>
      <w:r>
        <w:rPr>
          <w:color w:val="231F20"/>
        </w:rPr>
        <w:t>combined,</w:t>
      </w:r>
      <w:r>
        <w:rPr>
          <w:color w:val="231F20"/>
          <w:spacing w:val="-4"/>
        </w:rPr>
        <w:t> </w:t>
      </w:r>
      <w:r>
        <w:rPr>
          <w:color w:val="231F20"/>
        </w:rPr>
        <w:t>thus</w:t>
      </w:r>
      <w:r>
        <w:rPr>
          <w:color w:val="231F20"/>
          <w:spacing w:val="-4"/>
        </w:rPr>
        <w:t> </w:t>
      </w:r>
      <w:r>
        <w:rPr>
          <w:color w:val="231F20"/>
        </w:rPr>
        <w:t>creating</w:t>
      </w:r>
      <w:r>
        <w:rPr>
          <w:color w:val="231F20"/>
          <w:spacing w:val="-4"/>
        </w:rPr>
        <w:t> </w:t>
      </w:r>
      <w:r>
        <w:rPr>
          <w:color w:val="231F20"/>
        </w:rPr>
        <w:t>thousands</w:t>
      </w:r>
      <w:r>
        <w:rPr>
          <w:color w:val="231F20"/>
          <w:spacing w:val="-4"/>
        </w:rPr>
        <w:t> </w:t>
      </w:r>
      <w:r>
        <w:rPr>
          <w:color w:val="231F20"/>
        </w:rPr>
        <w:t>of</w:t>
      </w:r>
      <w:r>
        <w:rPr>
          <w:color w:val="231F20"/>
          <w:spacing w:val="-4"/>
        </w:rPr>
        <w:t> </w:t>
      </w:r>
      <w:r>
        <w:rPr>
          <w:color w:val="231F20"/>
        </w:rPr>
        <w:t>jobs</w:t>
      </w:r>
      <w:r>
        <w:rPr>
          <w:color w:val="231F20"/>
          <w:spacing w:val="-4"/>
        </w:rPr>
        <w:t> </w:t>
      </w:r>
      <w:r>
        <w:rPr>
          <w:color w:val="231F20"/>
        </w:rPr>
        <w:t>and</w:t>
      </w:r>
      <w:r>
        <w:rPr>
          <w:color w:val="231F20"/>
          <w:spacing w:val="-4"/>
        </w:rPr>
        <w:t> </w:t>
      </w:r>
      <w:r>
        <w:rPr>
          <w:color w:val="231F20"/>
        </w:rPr>
        <w:t>reinvigorating</w:t>
      </w:r>
      <w:r>
        <w:rPr>
          <w:color w:val="231F20"/>
          <w:spacing w:val="-4"/>
        </w:rPr>
        <w:t> </w:t>
      </w:r>
      <w:r>
        <w:rPr>
          <w:color w:val="231F20"/>
        </w:rPr>
        <w:t>domestic</w:t>
      </w:r>
      <w:r>
        <w:rPr>
          <w:color w:val="231F20"/>
          <w:spacing w:val="-4"/>
        </w:rPr>
        <w:t> </w:t>
      </w:r>
      <w:r>
        <w:rPr>
          <w:color w:val="231F20"/>
        </w:rPr>
        <w:t>supply</w:t>
      </w:r>
      <w:r>
        <w:rPr>
          <w:color w:val="231F20"/>
          <w:spacing w:val="-4"/>
        </w:rPr>
        <w:t> </w:t>
      </w:r>
      <w:r>
        <w:rPr>
          <w:color w:val="231F20"/>
        </w:rPr>
        <w:t>chains.</w:t>
      </w:r>
      <w:r>
        <w:rPr>
          <w:color w:val="231F20"/>
          <w:spacing w:val="-4"/>
        </w:rPr>
        <w:t> </w:t>
      </w:r>
      <w:r>
        <w:rPr>
          <w:color w:val="231F20"/>
        </w:rPr>
        <w:t>Whether</w:t>
      </w:r>
      <w:r>
        <w:rPr>
          <w:color w:val="231F20"/>
          <w:spacing w:val="-4"/>
        </w:rPr>
        <w:t> </w:t>
      </w:r>
      <w:r>
        <w:rPr>
          <w:color w:val="231F20"/>
        </w:rPr>
        <w:t>such</w:t>
      </w:r>
      <w:r>
        <w:rPr>
          <w:color w:val="231F20"/>
          <w:spacing w:val="-4"/>
        </w:rPr>
        <w:t> </w:t>
      </w:r>
      <w:r>
        <w:rPr>
          <w:color w:val="231F20"/>
        </w:rPr>
        <w:t>investment</w:t>
      </w:r>
      <w:r>
        <w:rPr>
          <w:color w:val="231F20"/>
          <w:spacing w:val="-4"/>
        </w:rPr>
        <w:t> </w:t>
      </w:r>
      <w:r>
        <w:rPr>
          <w:color w:val="231F20"/>
        </w:rPr>
        <w:t>will </w:t>
      </w:r>
      <w:r>
        <w:rPr>
          <w:color w:val="231F20"/>
        </w:rPr>
        <w:t>continue, following the </w:t>
      </w:r>
      <w:r>
        <w:rPr>
          <w:color w:val="231F20"/>
          <w:spacing w:val="-4"/>
        </w:rPr>
        <w:t>UK’s </w:t>
      </w:r>
      <w:r>
        <w:rPr>
          <w:color w:val="231F20"/>
        </w:rPr>
        <w:t>decision to leave the EU, remains to be</w:t>
      </w:r>
      <w:r>
        <w:rPr>
          <w:color w:val="231F20"/>
          <w:spacing w:val="-27"/>
        </w:rPr>
        <w:t> </w:t>
      </w:r>
      <w:r>
        <w:rPr>
          <w:color w:val="231F20"/>
        </w:rPr>
        <w:t>seen.</w:t>
      </w:r>
      <w:r>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14"/>
          <w:szCs w:val="14"/>
        </w:rPr>
      </w:pPr>
    </w:p>
    <w:tbl>
      <w:tblPr>
        <w:tblW w:w="0" w:type="auto"/>
        <w:jc w:val="left"/>
        <w:tblInd w:w="100" w:type="dxa"/>
        <w:tblLayout w:type="fixed"/>
        <w:tblCellMar>
          <w:top w:w="0" w:type="dxa"/>
          <w:left w:w="0" w:type="dxa"/>
          <w:bottom w:w="0" w:type="dxa"/>
          <w:right w:w="0" w:type="dxa"/>
        </w:tblCellMar>
        <w:tblLook w:val="01E0"/>
      </w:tblPr>
      <w:tblGrid>
        <w:gridCol w:w="10446"/>
      </w:tblGrid>
      <w:tr>
        <w:trPr>
          <w:trHeight w:val="325" w:hRule="exact"/>
        </w:trPr>
        <w:tc>
          <w:tcPr>
            <w:tcW w:w="10446" w:type="dxa"/>
            <w:tcBorders>
              <w:top w:val="single" w:sz="8" w:space="0" w:color="FFFFFF"/>
              <w:left w:val="single" w:sz="8" w:space="0" w:color="FFFFFF"/>
              <w:bottom w:val="single" w:sz="8"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b/>
                <w:color w:val="231F20"/>
                <w:sz w:val="22"/>
              </w:rPr>
              <w:t>Discussion themes</w:t>
            </w:r>
            <w:r>
              <w:rPr>
                <w:rFonts w:ascii="Calibri"/>
                <w:sz w:val="22"/>
              </w:rPr>
            </w:r>
          </w:p>
        </w:tc>
      </w:tr>
      <w:tr>
        <w:trPr>
          <w:trHeight w:val="325" w:hRule="exact"/>
        </w:trPr>
        <w:tc>
          <w:tcPr>
            <w:tcW w:w="10446" w:type="dxa"/>
            <w:tcBorders>
              <w:top w:val="single" w:sz="8"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25"/>
              <w:ind w:left="70" w:right="0"/>
              <w:jc w:val="left"/>
              <w:rPr>
                <w:rFonts w:ascii="Calibri" w:hAnsi="Calibri" w:cs="Calibri" w:eastAsia="Calibri" w:hint="default"/>
                <w:sz w:val="22"/>
                <w:szCs w:val="22"/>
              </w:rPr>
            </w:pPr>
            <w:r>
              <w:rPr>
                <w:rFonts w:ascii="Calibri"/>
                <w:color w:val="231F20"/>
                <w:sz w:val="22"/>
              </w:rPr>
              <w:t>What is the global</w:t>
            </w:r>
            <w:r>
              <w:rPr>
                <w:rFonts w:ascii="Calibri"/>
                <w:color w:val="231F20"/>
                <w:spacing w:val="-13"/>
                <w:sz w:val="22"/>
              </w:rPr>
              <w:t> </w:t>
            </w:r>
            <w:r>
              <w:rPr>
                <w:rFonts w:ascii="Calibri"/>
                <w:color w:val="231F20"/>
                <w:sz w:val="22"/>
              </w:rPr>
              <w:t>market?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 the growth in globalisation in the last 20</w:t>
            </w:r>
            <w:r>
              <w:rPr>
                <w:rFonts w:ascii="Calibri"/>
                <w:color w:val="231F20"/>
                <w:spacing w:val="-19"/>
                <w:sz w:val="22"/>
              </w:rPr>
              <w:t> </w:t>
            </w:r>
            <w:r>
              <w:rPr>
                <w:rFonts w:ascii="Calibri"/>
                <w:color w:val="231F20"/>
                <w:sz w:val="22"/>
              </w:rPr>
              <w:t>years.</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are the benefits of operating in a global</w:t>
            </w:r>
            <w:r>
              <w:rPr>
                <w:rFonts w:ascii="Calibri"/>
                <w:color w:val="231F20"/>
                <w:spacing w:val="-30"/>
                <w:sz w:val="22"/>
              </w:rPr>
              <w:t> </w:t>
            </w:r>
            <w:r>
              <w:rPr>
                <w:rFonts w:ascii="Calibri"/>
                <w:color w:val="231F20"/>
                <w:sz w:val="22"/>
              </w:rPr>
              <w:t>market?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are the difficulties of operating in a global</w:t>
            </w:r>
            <w:r>
              <w:rPr>
                <w:rFonts w:ascii="Calibri"/>
                <w:color w:val="231F20"/>
                <w:spacing w:val="-34"/>
                <w:sz w:val="22"/>
              </w:rPr>
              <w:t> </w:t>
            </w:r>
            <w:r>
              <w:rPr>
                <w:rFonts w:ascii="Calibri"/>
                <w:color w:val="231F20"/>
                <w:sz w:val="22"/>
              </w:rPr>
              <w:t>market?</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Explain</w:t>
            </w:r>
            <w:r>
              <w:rPr>
                <w:rFonts w:ascii="Calibri"/>
                <w:color w:val="231F20"/>
                <w:spacing w:val="-4"/>
                <w:sz w:val="22"/>
              </w:rPr>
              <w:t> </w:t>
            </w:r>
            <w:r>
              <w:rPr>
                <w:rFonts w:ascii="Calibri"/>
                <w:color w:val="231F20"/>
                <w:sz w:val="22"/>
              </w:rPr>
              <w:t>the</w:t>
            </w:r>
            <w:r>
              <w:rPr>
                <w:rFonts w:ascii="Calibri"/>
                <w:color w:val="231F20"/>
                <w:spacing w:val="-4"/>
                <w:sz w:val="22"/>
              </w:rPr>
              <w:t> </w:t>
            </w:r>
            <w:r>
              <w:rPr>
                <w:rFonts w:ascii="Calibri"/>
                <w:color w:val="231F20"/>
                <w:sz w:val="22"/>
              </w:rPr>
              <w:t>strategies</w:t>
            </w:r>
            <w:r>
              <w:rPr>
                <w:rFonts w:ascii="Calibri"/>
                <w:color w:val="231F20"/>
                <w:spacing w:val="-4"/>
                <w:sz w:val="22"/>
              </w:rPr>
              <w:t> </w:t>
            </w:r>
            <w:r>
              <w:rPr>
                <w:rFonts w:ascii="Calibri"/>
                <w:color w:val="231F20"/>
                <w:sz w:val="22"/>
              </w:rPr>
              <w:t>used</w:t>
            </w:r>
            <w:r>
              <w:rPr>
                <w:rFonts w:ascii="Calibri"/>
                <w:color w:val="231F20"/>
                <w:spacing w:val="-4"/>
                <w:sz w:val="22"/>
              </w:rPr>
              <w:t> </w:t>
            </w:r>
            <w:r>
              <w:rPr>
                <w:rFonts w:ascii="Calibri"/>
                <w:color w:val="231F20"/>
                <w:sz w:val="22"/>
              </w:rPr>
              <w:t>by</w:t>
            </w:r>
            <w:r>
              <w:rPr>
                <w:rFonts w:ascii="Calibri"/>
                <w:color w:val="231F20"/>
                <w:spacing w:val="-4"/>
                <w:sz w:val="22"/>
              </w:rPr>
              <w:t> </w:t>
            </w:r>
            <w:r>
              <w:rPr>
                <w:rFonts w:ascii="Calibri"/>
                <w:color w:val="231F20"/>
                <w:sz w:val="22"/>
              </w:rPr>
              <w:t>businesses</w:t>
            </w:r>
            <w:r>
              <w:rPr>
                <w:rFonts w:ascii="Calibri"/>
                <w:color w:val="231F20"/>
                <w:spacing w:val="-4"/>
                <w:sz w:val="22"/>
              </w:rPr>
              <w:t> </w:t>
            </w:r>
            <w:r>
              <w:rPr>
                <w:rFonts w:ascii="Calibri"/>
                <w:color w:val="231F20"/>
                <w:sz w:val="22"/>
              </w:rPr>
              <w:t>that</w:t>
            </w:r>
            <w:r>
              <w:rPr>
                <w:rFonts w:ascii="Calibri"/>
                <w:color w:val="231F20"/>
                <w:spacing w:val="-4"/>
                <w:sz w:val="22"/>
              </w:rPr>
              <w:t> </w:t>
            </w:r>
            <w:r>
              <w:rPr>
                <w:rFonts w:ascii="Calibri"/>
                <w:color w:val="231F20"/>
                <w:sz w:val="22"/>
              </w:rPr>
              <w:t>allow</w:t>
            </w:r>
            <w:r>
              <w:rPr>
                <w:rFonts w:ascii="Calibri"/>
                <w:color w:val="231F20"/>
                <w:spacing w:val="-4"/>
                <w:sz w:val="22"/>
              </w:rPr>
              <w:t> </w:t>
            </w:r>
            <w:r>
              <w:rPr>
                <w:rFonts w:ascii="Calibri"/>
                <w:color w:val="231F20"/>
                <w:sz w:val="22"/>
              </w:rPr>
              <w:t>them</w:t>
            </w:r>
            <w:r>
              <w:rPr>
                <w:rFonts w:ascii="Calibri"/>
                <w:color w:val="231F20"/>
                <w:spacing w:val="-4"/>
                <w:sz w:val="22"/>
              </w:rPr>
              <w:t> </w:t>
            </w:r>
            <w:r>
              <w:rPr>
                <w:rFonts w:ascii="Calibri"/>
                <w:color w:val="231F20"/>
                <w:sz w:val="22"/>
              </w:rPr>
              <w:t>to</w:t>
            </w:r>
            <w:r>
              <w:rPr>
                <w:rFonts w:ascii="Calibri"/>
                <w:color w:val="231F20"/>
                <w:spacing w:val="-4"/>
                <w:sz w:val="22"/>
              </w:rPr>
              <w:t> </w:t>
            </w:r>
            <w:r>
              <w:rPr>
                <w:rFonts w:ascii="Calibri"/>
                <w:color w:val="231F20"/>
                <w:sz w:val="22"/>
              </w:rPr>
              <w:t>trade</w:t>
            </w:r>
            <w:r>
              <w:rPr>
                <w:rFonts w:ascii="Calibri"/>
                <w:color w:val="231F20"/>
                <w:spacing w:val="-4"/>
                <w:sz w:val="22"/>
              </w:rPr>
              <w:t> </w:t>
            </w:r>
            <w:r>
              <w:rPr>
                <w:rFonts w:ascii="Calibri"/>
                <w:color w:val="231F20"/>
                <w:sz w:val="22"/>
              </w:rPr>
              <w:t>globally.</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What is a multinational</w:t>
            </w:r>
            <w:r>
              <w:rPr>
                <w:rFonts w:ascii="Calibri"/>
                <w:color w:val="231F20"/>
                <w:spacing w:val="-16"/>
                <w:sz w:val="22"/>
              </w:rPr>
              <w:t> </w:t>
            </w:r>
            <w:r>
              <w:rPr>
                <w:rFonts w:ascii="Calibri"/>
                <w:color w:val="231F20"/>
                <w:sz w:val="22"/>
              </w:rPr>
              <w:t>company?</w:t>
            </w:r>
            <w:r>
              <w:rPr>
                <w:rFonts w:ascii="Calibri"/>
                <w:sz w:val="22"/>
              </w:rPr>
            </w:r>
          </w:p>
        </w:tc>
      </w:tr>
      <w:tr>
        <w:trPr>
          <w:trHeight w:val="325"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240" w:lineRule="auto" w:before="33"/>
              <w:ind w:left="70" w:right="0"/>
              <w:jc w:val="left"/>
              <w:rPr>
                <w:rFonts w:ascii="Calibri" w:hAnsi="Calibri" w:cs="Calibri" w:eastAsia="Calibri" w:hint="default"/>
                <w:sz w:val="22"/>
                <w:szCs w:val="22"/>
              </w:rPr>
            </w:pPr>
            <w:r>
              <w:rPr>
                <w:rFonts w:ascii="Calibri"/>
                <w:color w:val="231F20"/>
                <w:sz w:val="22"/>
              </w:rPr>
              <w:t>The</w:t>
            </w:r>
            <w:r>
              <w:rPr>
                <w:rFonts w:ascii="Calibri"/>
                <w:color w:val="231F20"/>
                <w:spacing w:val="-5"/>
                <w:sz w:val="22"/>
              </w:rPr>
              <w:t> </w:t>
            </w:r>
            <w:r>
              <w:rPr>
                <w:rFonts w:ascii="Calibri"/>
                <w:color w:val="231F20"/>
                <w:sz w:val="22"/>
              </w:rPr>
              <w:t>benefits</w:t>
            </w:r>
            <w:r>
              <w:rPr>
                <w:rFonts w:ascii="Calibri"/>
                <w:color w:val="231F20"/>
                <w:spacing w:val="-5"/>
                <w:sz w:val="22"/>
              </w:rPr>
              <w:t> </w:t>
            </w:r>
            <w:r>
              <w:rPr>
                <w:rFonts w:ascii="Calibri"/>
                <w:color w:val="231F20"/>
                <w:sz w:val="22"/>
              </w:rPr>
              <w:t>of</w:t>
            </w:r>
            <w:r>
              <w:rPr>
                <w:rFonts w:ascii="Calibri"/>
                <w:color w:val="231F20"/>
                <w:spacing w:val="-5"/>
                <w:sz w:val="22"/>
              </w:rPr>
              <w:t> </w:t>
            </w:r>
            <w:r>
              <w:rPr>
                <w:rFonts w:ascii="Calibri"/>
                <w:color w:val="231F20"/>
                <w:sz w:val="22"/>
              </w:rPr>
              <w:t>attracting</w:t>
            </w:r>
            <w:r>
              <w:rPr>
                <w:rFonts w:ascii="Calibri"/>
                <w:color w:val="231F20"/>
                <w:spacing w:val="-5"/>
                <w:sz w:val="22"/>
              </w:rPr>
              <w:t> </w:t>
            </w:r>
            <w:r>
              <w:rPr>
                <w:rFonts w:ascii="Calibri"/>
                <w:color w:val="231F20"/>
                <w:sz w:val="22"/>
              </w:rPr>
              <w:t>foreign</w:t>
            </w:r>
            <w:r>
              <w:rPr>
                <w:rFonts w:ascii="Calibri"/>
                <w:color w:val="231F20"/>
                <w:spacing w:val="-5"/>
                <w:sz w:val="22"/>
              </w:rPr>
              <w:t> </w:t>
            </w:r>
            <w:r>
              <w:rPr>
                <w:rFonts w:ascii="Calibri"/>
                <w:color w:val="231F20"/>
                <w:sz w:val="22"/>
              </w:rPr>
              <w:t>multinational</w:t>
            </w:r>
            <w:r>
              <w:rPr>
                <w:rFonts w:ascii="Calibri"/>
                <w:color w:val="231F20"/>
                <w:spacing w:val="-5"/>
                <w:sz w:val="22"/>
              </w:rPr>
              <w:t> </w:t>
            </w:r>
            <w:r>
              <w:rPr>
                <w:rFonts w:ascii="Calibri"/>
                <w:color w:val="231F20"/>
                <w:sz w:val="22"/>
              </w:rPr>
              <w:t>companies</w:t>
            </w:r>
            <w:r>
              <w:rPr>
                <w:rFonts w:ascii="Calibri"/>
                <w:color w:val="231F20"/>
                <w:spacing w:val="-5"/>
                <w:sz w:val="22"/>
              </w:rPr>
              <w:t> </w:t>
            </w:r>
            <w:r>
              <w:rPr>
                <w:rFonts w:ascii="Calibri"/>
                <w:color w:val="231F20"/>
                <w:sz w:val="22"/>
              </w:rPr>
              <w:t>to</w:t>
            </w:r>
            <w:r>
              <w:rPr>
                <w:rFonts w:ascii="Calibri"/>
                <w:color w:val="231F20"/>
                <w:spacing w:val="-5"/>
                <w:sz w:val="22"/>
              </w:rPr>
              <w:t> </w:t>
            </w:r>
            <w:r>
              <w:rPr>
                <w:rFonts w:ascii="Calibri"/>
                <w:color w:val="231F20"/>
                <w:sz w:val="22"/>
              </w:rPr>
              <w:t>operate</w:t>
            </w:r>
            <w:r>
              <w:rPr>
                <w:rFonts w:ascii="Calibri"/>
                <w:color w:val="231F20"/>
                <w:spacing w:val="-5"/>
                <w:sz w:val="22"/>
              </w:rPr>
              <w:t> </w:t>
            </w:r>
            <w:r>
              <w:rPr>
                <w:rFonts w:ascii="Calibri"/>
                <w:color w:val="231F20"/>
                <w:sz w:val="22"/>
              </w:rPr>
              <w:t>in</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UK</w:t>
            </w:r>
            <w:r>
              <w:rPr>
                <w:rFonts w:ascii="Calibri"/>
                <w:color w:val="231F20"/>
                <w:spacing w:val="-5"/>
                <w:sz w:val="22"/>
              </w:rPr>
              <w:t> </w:t>
            </w:r>
            <w:r>
              <w:rPr>
                <w:rFonts w:ascii="Calibri"/>
                <w:color w:val="231F20"/>
                <w:sz w:val="22"/>
              </w:rPr>
              <w:t>outweigh</w:t>
            </w:r>
            <w:r>
              <w:rPr>
                <w:rFonts w:ascii="Calibri"/>
                <w:color w:val="231F20"/>
                <w:spacing w:val="-5"/>
                <w:sz w:val="22"/>
              </w:rPr>
              <w:t> </w:t>
            </w:r>
            <w:r>
              <w:rPr>
                <w:rFonts w:ascii="Calibri"/>
                <w:color w:val="231F20"/>
                <w:sz w:val="22"/>
              </w:rPr>
              <w:t>the</w:t>
            </w:r>
            <w:r>
              <w:rPr>
                <w:rFonts w:ascii="Calibri"/>
                <w:color w:val="231F20"/>
                <w:spacing w:val="-5"/>
                <w:sz w:val="22"/>
              </w:rPr>
              <w:t> </w:t>
            </w:r>
            <w:r>
              <w:rPr>
                <w:rFonts w:ascii="Calibri"/>
                <w:color w:val="231F20"/>
                <w:sz w:val="22"/>
              </w:rPr>
              <w:t>drawbacks.</w:t>
            </w:r>
            <w:r>
              <w:rPr>
                <w:rFonts w:ascii="Calibri"/>
                <w:color w:val="231F20"/>
                <w:spacing w:val="-5"/>
                <w:sz w:val="22"/>
              </w:rPr>
              <w:t> </w:t>
            </w:r>
            <w:r>
              <w:rPr>
                <w:rFonts w:ascii="Calibri"/>
                <w:color w:val="231F20"/>
                <w:sz w:val="22"/>
              </w:rPr>
              <w:t>Discuss.</w:t>
            </w:r>
            <w:r>
              <w:rPr>
                <w:rFonts w:ascii="Calibri"/>
                <w:sz w:val="22"/>
              </w:rPr>
            </w:r>
          </w:p>
        </w:tc>
      </w:tr>
      <w:tr>
        <w:trPr>
          <w:trHeight w:val="1301" w:hRule="exact"/>
        </w:trPr>
        <w:tc>
          <w:tcPr>
            <w:tcW w:w="10446" w:type="dxa"/>
            <w:tcBorders>
              <w:top w:val="single" w:sz="2" w:space="0" w:color="FFFFFF"/>
              <w:left w:val="single" w:sz="8" w:space="0" w:color="FFFFFF"/>
              <w:bottom w:val="single" w:sz="2" w:space="0" w:color="FFFFFF"/>
              <w:right w:val="single" w:sz="8" w:space="0" w:color="FFFFFF"/>
            </w:tcBorders>
            <w:shd w:val="clear" w:color="auto" w:fill="C0A3C3"/>
          </w:tcPr>
          <w:p>
            <w:pPr>
              <w:pStyle w:val="TableParagraph"/>
              <w:spacing w:line="436" w:lineRule="auto" w:before="33"/>
              <w:ind w:left="70" w:right="4866"/>
              <w:jc w:val="left"/>
              <w:rPr>
                <w:rFonts w:ascii="Calibri" w:hAnsi="Calibri" w:cs="Calibri" w:eastAsia="Calibri" w:hint="default"/>
                <w:sz w:val="22"/>
                <w:szCs w:val="22"/>
              </w:rPr>
            </w:pPr>
            <w:r>
              <w:rPr>
                <w:rFonts w:ascii="Calibri"/>
                <w:color w:val="231F20"/>
                <w:spacing w:val="-5"/>
                <w:sz w:val="22"/>
              </w:rPr>
              <w:t>Tesco </w:t>
            </w:r>
            <w:r>
              <w:rPr>
                <w:rFonts w:ascii="Calibri"/>
                <w:color w:val="231F20"/>
                <w:sz w:val="22"/>
              </w:rPr>
              <w:t>Fresh and Easy USA </w:t>
            </w:r>
            <w:r>
              <w:rPr>
                <w:rFonts w:ascii="Calibri"/>
                <w:color w:val="231F20"/>
                <w:sz w:val="22"/>
              </w:rPr>
            </w:r>
            <w:r>
              <w:rPr>
                <w:rFonts w:ascii="Calibri"/>
                <w:color w:val="0000FF"/>
                <w:sz w:val="22"/>
              </w:rPr>
            </w:r>
            <w:hyperlink r:id="rId6">
              <w:r>
                <w:rPr>
                  <w:rFonts w:ascii="Calibri"/>
                  <w:color w:val="0000FF"/>
                  <w:spacing w:val="-1"/>
                  <w:sz w:val="22"/>
                  <w:u w:val="single" w:color="0000FF"/>
                </w:rPr>
                <w:t>http://www.cbsnews.com/news/why-did-tesco-fail-in-the-us/</w:t>
              </w:r>
              <w:r>
                <w:rPr>
                  <w:rFonts w:ascii="Calibri"/>
                  <w:color w:val="0000FF"/>
                  <w:spacing w:val="-1"/>
                  <w:sz w:val="22"/>
                </w:rPr>
              </w:r>
              <w:r>
                <w:rPr>
                  <w:rFonts w:ascii="Calibri"/>
                  <w:spacing w:val="-1"/>
                  <w:sz w:val="22"/>
                </w:rPr>
              </w:r>
            </w:hyperlink>
          </w:p>
        </w:tc>
      </w:tr>
      <w:tr>
        <w:trPr>
          <w:trHeight w:val="1301" w:hRule="exact"/>
        </w:trPr>
        <w:tc>
          <w:tcPr>
            <w:tcW w:w="10446" w:type="dxa"/>
            <w:tcBorders>
              <w:top w:val="single" w:sz="2" w:space="0" w:color="FFFFFF"/>
              <w:left w:val="single" w:sz="8" w:space="0" w:color="FFFFFF"/>
              <w:bottom w:val="single" w:sz="8" w:space="0" w:color="FFFFFF"/>
              <w:right w:val="single" w:sz="8" w:space="0" w:color="FFFFFF"/>
            </w:tcBorders>
            <w:shd w:val="clear" w:color="auto" w:fill="C0A3C3"/>
          </w:tcPr>
          <w:p>
            <w:pPr>
              <w:pStyle w:val="TableParagraph"/>
              <w:spacing w:line="436" w:lineRule="auto" w:before="33"/>
              <w:ind w:left="70" w:right="4290"/>
              <w:jc w:val="left"/>
              <w:rPr>
                <w:rFonts w:ascii="Calibri" w:hAnsi="Calibri" w:cs="Calibri" w:eastAsia="Calibri" w:hint="default"/>
                <w:sz w:val="22"/>
                <w:szCs w:val="22"/>
              </w:rPr>
            </w:pPr>
            <w:r>
              <w:rPr>
                <w:rFonts w:ascii="Calibri"/>
                <w:color w:val="231F20"/>
                <w:sz w:val="22"/>
              </w:rPr>
              <w:t>Global Branding PPT </w:t>
            </w:r>
            <w:r>
              <w:rPr>
                <w:rFonts w:ascii="Calibri"/>
                <w:color w:val="0000FF"/>
                <w:sz w:val="22"/>
              </w:rPr>
            </w:r>
            <w:hyperlink r:id="rId7">
              <w:r>
                <w:rPr>
                  <w:rFonts w:ascii="Calibri"/>
                  <w:color w:val="0000FF"/>
                  <w:spacing w:val="-1"/>
                  <w:sz w:val="22"/>
                  <w:u w:val="single" w:color="0000FF"/>
                </w:rPr>
                <w:t>http://www.slideshare.net/gonencdalgic/global-branding-21044985</w:t>
              </w:r>
              <w:r>
                <w:rPr>
                  <w:rFonts w:ascii="Calibri"/>
                  <w:color w:val="0000FF"/>
                  <w:spacing w:val="-1"/>
                  <w:sz w:val="22"/>
                </w:rPr>
              </w:r>
              <w:r>
                <w:rPr>
                  <w:rFonts w:ascii="Calibri"/>
                  <w:spacing w:val="-1"/>
                  <w:sz w:val="22"/>
                </w:rPr>
              </w:r>
            </w:hyperlink>
          </w:p>
        </w:tc>
      </w:tr>
    </w:tbl>
    <w:sectPr>
      <w:pgSz w:w="11910" w:h="16840"/>
      <w:pgMar w:top="620" w:bottom="280" w:left="62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 w:name="Myriad Pro Light">
    <w:altName w:val="Myriad Pro Light"/>
    <w:charset w:val="0"/>
    <w:family w:val="swiss"/>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bullet"/>
      <w:lvlText w:val=""/>
      <w:lvlJc w:val="left"/>
      <w:pPr>
        <w:ind w:left="496" w:hanging="360"/>
      </w:pPr>
      <w:rPr>
        <w:rFonts w:hint="default" w:ascii="Symbol" w:hAnsi="Symbol" w:eastAsia="Symbol"/>
        <w:color w:val="231F20"/>
        <w:w w:val="100"/>
        <w:sz w:val="22"/>
        <w:szCs w:val="22"/>
      </w:rPr>
    </w:lvl>
    <w:lvl w:ilvl="1">
      <w:start w:val="1"/>
      <w:numFmt w:val="bullet"/>
      <w:lvlText w:val="•"/>
      <w:lvlJc w:val="left"/>
      <w:pPr>
        <w:ind w:left="1540" w:hanging="721"/>
      </w:pPr>
      <w:rPr>
        <w:rFonts w:hint="default" w:ascii="Calibri" w:hAnsi="Calibri" w:eastAsia="Calibri"/>
        <w:color w:val="231F20"/>
        <w:spacing w:val="-4"/>
        <w:w w:val="94"/>
        <w:sz w:val="22"/>
        <w:szCs w:val="22"/>
      </w:rPr>
    </w:lvl>
    <w:lvl w:ilvl="2">
      <w:start w:val="1"/>
      <w:numFmt w:val="bullet"/>
      <w:lvlText w:val="•"/>
      <w:lvlJc w:val="left"/>
      <w:pPr>
        <w:ind w:left="2553" w:hanging="721"/>
      </w:pPr>
      <w:rPr>
        <w:rFonts w:hint="default"/>
      </w:rPr>
    </w:lvl>
    <w:lvl w:ilvl="3">
      <w:start w:val="1"/>
      <w:numFmt w:val="bullet"/>
      <w:lvlText w:val="•"/>
      <w:lvlJc w:val="left"/>
      <w:pPr>
        <w:ind w:left="3567" w:hanging="721"/>
      </w:pPr>
      <w:rPr>
        <w:rFonts w:hint="default"/>
      </w:rPr>
    </w:lvl>
    <w:lvl w:ilvl="4">
      <w:start w:val="1"/>
      <w:numFmt w:val="bullet"/>
      <w:lvlText w:val="•"/>
      <w:lvlJc w:val="left"/>
      <w:pPr>
        <w:ind w:left="4581" w:hanging="721"/>
      </w:pPr>
      <w:rPr>
        <w:rFonts w:hint="default"/>
      </w:rPr>
    </w:lvl>
    <w:lvl w:ilvl="5">
      <w:start w:val="1"/>
      <w:numFmt w:val="bullet"/>
      <w:lvlText w:val="•"/>
      <w:lvlJc w:val="left"/>
      <w:pPr>
        <w:ind w:left="5595" w:hanging="721"/>
      </w:pPr>
      <w:rPr>
        <w:rFonts w:hint="default"/>
      </w:rPr>
    </w:lvl>
    <w:lvl w:ilvl="6">
      <w:start w:val="1"/>
      <w:numFmt w:val="bullet"/>
      <w:lvlText w:val="•"/>
      <w:lvlJc w:val="left"/>
      <w:pPr>
        <w:ind w:left="6609" w:hanging="721"/>
      </w:pPr>
      <w:rPr>
        <w:rFonts w:hint="default"/>
      </w:rPr>
    </w:lvl>
    <w:lvl w:ilvl="7">
      <w:start w:val="1"/>
      <w:numFmt w:val="bullet"/>
      <w:lvlText w:val="•"/>
      <w:lvlJc w:val="left"/>
      <w:pPr>
        <w:ind w:left="7623" w:hanging="721"/>
      </w:pPr>
      <w:rPr>
        <w:rFonts w:hint="default"/>
      </w:rPr>
    </w:lvl>
    <w:lvl w:ilvl="8">
      <w:start w:val="1"/>
      <w:numFmt w:val="bullet"/>
      <w:lvlText w:val="•"/>
      <w:lvlJc w:val="left"/>
      <w:pPr>
        <w:ind w:left="8637" w:hanging="721"/>
      </w:pPr>
      <w:rPr>
        <w:rFonts w:hint="default"/>
      </w:rPr>
    </w:lvl>
  </w:abstractNum>
  <w:abstractNum w:abstractNumId="2">
    <w:multiLevelType w:val="hybridMultilevel"/>
    <w:lvl w:ilvl="0">
      <w:start w:val="1"/>
      <w:numFmt w:val="bullet"/>
      <w:lvlText w:val=""/>
      <w:lvlJc w:val="left"/>
      <w:pPr>
        <w:ind w:left="820" w:hanging="360"/>
      </w:pPr>
      <w:rPr>
        <w:rFonts w:hint="default" w:ascii="Symbol" w:hAnsi="Symbol" w:eastAsia="Symbol"/>
        <w:w w:val="100"/>
      </w:rPr>
    </w:lvl>
    <w:lvl w:ilvl="1">
      <w:start w:val="1"/>
      <w:numFmt w:val="bullet"/>
      <w:lvlText w:val="•"/>
      <w:lvlJc w:val="left"/>
      <w:pPr>
        <w:ind w:left="1180" w:hanging="360"/>
      </w:pPr>
      <w:rPr>
        <w:rFonts w:hint="default" w:ascii="Calibri" w:hAnsi="Calibri" w:eastAsia="Calibri"/>
        <w:color w:val="231F20"/>
        <w:spacing w:val="-5"/>
        <w:w w:val="99"/>
        <w:sz w:val="22"/>
        <w:szCs w:val="22"/>
      </w:rPr>
    </w:lvl>
    <w:lvl w:ilvl="2">
      <w:start w:val="1"/>
      <w:numFmt w:val="bullet"/>
      <w:lvlText w:val="•"/>
      <w:lvlJc w:val="left"/>
      <w:pPr>
        <w:ind w:left="2233" w:hanging="360"/>
      </w:pPr>
      <w:rPr>
        <w:rFonts w:hint="default"/>
      </w:rPr>
    </w:lvl>
    <w:lvl w:ilvl="3">
      <w:start w:val="1"/>
      <w:numFmt w:val="bullet"/>
      <w:lvlText w:val="•"/>
      <w:lvlJc w:val="left"/>
      <w:pPr>
        <w:ind w:left="3287" w:hanging="360"/>
      </w:pPr>
      <w:rPr>
        <w:rFonts w:hint="default"/>
      </w:rPr>
    </w:lvl>
    <w:lvl w:ilvl="4">
      <w:start w:val="1"/>
      <w:numFmt w:val="bullet"/>
      <w:lvlText w:val="•"/>
      <w:lvlJc w:val="left"/>
      <w:pPr>
        <w:ind w:left="4341" w:hanging="360"/>
      </w:pPr>
      <w:rPr>
        <w:rFonts w:hint="default"/>
      </w:rPr>
    </w:lvl>
    <w:lvl w:ilvl="5">
      <w:start w:val="1"/>
      <w:numFmt w:val="bullet"/>
      <w:lvlText w:val="•"/>
      <w:lvlJc w:val="left"/>
      <w:pPr>
        <w:ind w:left="5395" w:hanging="360"/>
      </w:pPr>
      <w:rPr>
        <w:rFonts w:hint="default"/>
      </w:rPr>
    </w:lvl>
    <w:lvl w:ilvl="6">
      <w:start w:val="1"/>
      <w:numFmt w:val="bullet"/>
      <w:lvlText w:val="•"/>
      <w:lvlJc w:val="left"/>
      <w:pPr>
        <w:ind w:left="6449" w:hanging="360"/>
      </w:pPr>
      <w:rPr>
        <w:rFonts w:hint="default"/>
      </w:rPr>
    </w:lvl>
    <w:lvl w:ilvl="7">
      <w:start w:val="1"/>
      <w:numFmt w:val="bullet"/>
      <w:lvlText w:val="•"/>
      <w:lvlJc w:val="left"/>
      <w:pPr>
        <w:ind w:left="7503" w:hanging="360"/>
      </w:pPr>
      <w:rPr>
        <w:rFonts w:hint="default"/>
      </w:rPr>
    </w:lvl>
    <w:lvl w:ilvl="8">
      <w:start w:val="1"/>
      <w:numFmt w:val="bullet"/>
      <w:lvlText w:val="•"/>
      <w:lvlJc w:val="left"/>
      <w:pPr>
        <w:ind w:left="8557" w:hanging="360"/>
      </w:pPr>
      <w:rPr>
        <w:rFonts w:hint="default"/>
      </w:rPr>
    </w:lvl>
  </w:abstractNum>
  <w:abstractNum w:abstractNumId="1">
    <w:multiLevelType w:val="hybridMultilevel"/>
    <w:lvl w:ilvl="0">
      <w:start w:val="1"/>
      <w:numFmt w:val="bullet"/>
      <w:lvlText w:val="*"/>
      <w:lvlJc w:val="left"/>
      <w:pPr>
        <w:ind w:left="1175" w:hanging="123"/>
      </w:pPr>
      <w:rPr>
        <w:rFonts w:hint="default" w:ascii="Myriad Pro Light" w:hAnsi="Myriad Pro Light" w:eastAsia="Myriad Pro Light"/>
        <w:w w:val="100"/>
        <w:sz w:val="19"/>
        <w:szCs w:val="19"/>
      </w:rPr>
    </w:lvl>
    <w:lvl w:ilvl="1">
      <w:start w:val="1"/>
      <w:numFmt w:val="bullet"/>
      <w:lvlText w:val="•"/>
      <w:lvlJc w:val="left"/>
      <w:pPr>
        <w:ind w:left="2130" w:hanging="123"/>
      </w:pPr>
      <w:rPr>
        <w:rFonts w:hint="default"/>
      </w:rPr>
    </w:lvl>
    <w:lvl w:ilvl="2">
      <w:start w:val="1"/>
      <w:numFmt w:val="bullet"/>
      <w:lvlText w:val="•"/>
      <w:lvlJc w:val="left"/>
      <w:pPr>
        <w:ind w:left="3081" w:hanging="123"/>
      </w:pPr>
      <w:rPr>
        <w:rFonts w:hint="default"/>
      </w:rPr>
    </w:lvl>
    <w:lvl w:ilvl="3">
      <w:start w:val="1"/>
      <w:numFmt w:val="bullet"/>
      <w:lvlText w:val="•"/>
      <w:lvlJc w:val="left"/>
      <w:pPr>
        <w:ind w:left="4031" w:hanging="123"/>
      </w:pPr>
      <w:rPr>
        <w:rFonts w:hint="default"/>
      </w:rPr>
    </w:lvl>
    <w:lvl w:ilvl="4">
      <w:start w:val="1"/>
      <w:numFmt w:val="bullet"/>
      <w:lvlText w:val="•"/>
      <w:lvlJc w:val="left"/>
      <w:pPr>
        <w:ind w:left="4982" w:hanging="123"/>
      </w:pPr>
      <w:rPr>
        <w:rFonts w:hint="default"/>
      </w:rPr>
    </w:lvl>
    <w:lvl w:ilvl="5">
      <w:start w:val="1"/>
      <w:numFmt w:val="bullet"/>
      <w:lvlText w:val="•"/>
      <w:lvlJc w:val="left"/>
      <w:pPr>
        <w:ind w:left="5932" w:hanging="123"/>
      </w:pPr>
      <w:rPr>
        <w:rFonts w:hint="default"/>
      </w:rPr>
    </w:lvl>
    <w:lvl w:ilvl="6">
      <w:start w:val="1"/>
      <w:numFmt w:val="bullet"/>
      <w:lvlText w:val="•"/>
      <w:lvlJc w:val="left"/>
      <w:pPr>
        <w:ind w:left="6883" w:hanging="123"/>
      </w:pPr>
      <w:rPr>
        <w:rFonts w:hint="default"/>
      </w:rPr>
    </w:lvl>
    <w:lvl w:ilvl="7">
      <w:start w:val="1"/>
      <w:numFmt w:val="bullet"/>
      <w:lvlText w:val="•"/>
      <w:lvlJc w:val="left"/>
      <w:pPr>
        <w:ind w:left="7833" w:hanging="123"/>
      </w:pPr>
      <w:rPr>
        <w:rFonts w:hint="default"/>
      </w:rPr>
    </w:lvl>
    <w:lvl w:ilvl="8">
      <w:start w:val="1"/>
      <w:numFmt w:val="bullet"/>
      <w:lvlText w:val="•"/>
      <w:lvlJc w:val="left"/>
      <w:pPr>
        <w:ind w:left="8784" w:hanging="123"/>
      </w:pPr>
      <w:rPr>
        <w:rFonts w:hint="default"/>
      </w:rPr>
    </w:lvl>
  </w:abstractNum>
  <w:abstractNum w:abstractNumId="0">
    <w:multiLevelType w:val="hybridMultilevel"/>
    <w:lvl w:ilvl="0">
      <w:start w:val="1"/>
      <w:numFmt w:val="bullet"/>
      <w:lvlText w:val="•"/>
      <w:lvlJc w:val="left"/>
      <w:pPr>
        <w:ind w:left="627" w:hanging="360"/>
      </w:pPr>
      <w:rPr>
        <w:rFonts w:hint="default" w:ascii="Calibri" w:hAnsi="Calibri" w:eastAsia="Calibri"/>
        <w:color w:val="231F20"/>
        <w:spacing w:val="-7"/>
        <w:w w:val="99"/>
        <w:sz w:val="22"/>
        <w:szCs w:val="22"/>
      </w:rPr>
    </w:lvl>
    <w:lvl w:ilvl="1">
      <w:start w:val="1"/>
      <w:numFmt w:val="bullet"/>
      <w:lvlText w:val="•"/>
      <w:lvlJc w:val="left"/>
      <w:pPr>
        <w:ind w:left="1372" w:hanging="567"/>
      </w:pPr>
      <w:rPr>
        <w:rFonts w:hint="default" w:ascii="Calibri" w:hAnsi="Calibri" w:eastAsia="Calibri"/>
        <w:color w:val="231F20"/>
        <w:spacing w:val="-15"/>
        <w:w w:val="96"/>
        <w:sz w:val="22"/>
        <w:szCs w:val="22"/>
      </w:rPr>
    </w:lvl>
    <w:lvl w:ilvl="2">
      <w:start w:val="1"/>
      <w:numFmt w:val="bullet"/>
      <w:lvlText w:val="•"/>
      <w:lvlJc w:val="left"/>
      <w:pPr>
        <w:ind w:left="2413" w:hanging="567"/>
      </w:pPr>
      <w:rPr>
        <w:rFonts w:hint="default"/>
      </w:rPr>
    </w:lvl>
    <w:lvl w:ilvl="3">
      <w:start w:val="1"/>
      <w:numFmt w:val="bullet"/>
      <w:lvlText w:val="•"/>
      <w:lvlJc w:val="left"/>
      <w:pPr>
        <w:ind w:left="3447" w:hanging="567"/>
      </w:pPr>
      <w:rPr>
        <w:rFonts w:hint="default"/>
      </w:rPr>
    </w:lvl>
    <w:lvl w:ilvl="4">
      <w:start w:val="1"/>
      <w:numFmt w:val="bullet"/>
      <w:lvlText w:val="•"/>
      <w:lvlJc w:val="left"/>
      <w:pPr>
        <w:ind w:left="4481" w:hanging="567"/>
      </w:pPr>
      <w:rPr>
        <w:rFonts w:hint="default"/>
      </w:rPr>
    </w:lvl>
    <w:lvl w:ilvl="5">
      <w:start w:val="1"/>
      <w:numFmt w:val="bullet"/>
      <w:lvlText w:val="•"/>
      <w:lvlJc w:val="left"/>
      <w:pPr>
        <w:ind w:left="5515" w:hanging="567"/>
      </w:pPr>
      <w:rPr>
        <w:rFonts w:hint="default"/>
      </w:rPr>
    </w:lvl>
    <w:lvl w:ilvl="6">
      <w:start w:val="1"/>
      <w:numFmt w:val="bullet"/>
      <w:lvlText w:val="•"/>
      <w:lvlJc w:val="left"/>
      <w:pPr>
        <w:ind w:left="6549" w:hanging="567"/>
      </w:pPr>
      <w:rPr>
        <w:rFonts w:hint="default"/>
      </w:rPr>
    </w:lvl>
    <w:lvl w:ilvl="7">
      <w:start w:val="1"/>
      <w:numFmt w:val="bullet"/>
      <w:lvlText w:val="•"/>
      <w:lvlJc w:val="left"/>
      <w:pPr>
        <w:ind w:left="7583" w:hanging="567"/>
      </w:pPr>
      <w:rPr>
        <w:rFonts w:hint="default"/>
      </w:rPr>
    </w:lvl>
    <w:lvl w:ilvl="8">
      <w:start w:val="1"/>
      <w:numFmt w:val="bullet"/>
      <w:lvlText w:val="•"/>
      <w:lvlJc w:val="left"/>
      <w:pPr>
        <w:ind w:left="8617" w:hanging="567"/>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00"/>
    </w:pPr>
    <w:rPr>
      <w:rFonts w:ascii="Calibri" w:hAnsi="Calibri" w:eastAsia="Calibri"/>
      <w:sz w:val="22"/>
      <w:szCs w:val="22"/>
    </w:rPr>
  </w:style>
  <w:style w:styleId="Heading1" w:type="paragraph">
    <w:name w:val="Heading 1"/>
    <w:basedOn w:val="Normal"/>
    <w:uiPriority w:val="1"/>
    <w:qFormat/>
    <w:pPr>
      <w:ind w:left="100"/>
      <w:outlineLvl w:val="1"/>
    </w:pPr>
    <w:rPr>
      <w:rFonts w:ascii="Calibri" w:hAnsi="Calibri" w:eastAsia="Calibri"/>
      <w:b/>
      <w:bCs/>
      <w:sz w:val="28"/>
      <w:szCs w:val="28"/>
    </w:rPr>
  </w:style>
  <w:style w:styleId="Heading2" w:type="paragraph">
    <w:name w:val="Heading 2"/>
    <w:basedOn w:val="Normal"/>
    <w:uiPriority w:val="1"/>
    <w:qFormat/>
    <w:pPr>
      <w:ind w:left="496" w:hanging="360"/>
      <w:outlineLvl w:val="2"/>
    </w:pPr>
    <w:rPr>
      <w:rFonts w:ascii="Calibri" w:hAnsi="Calibri" w:eastAsia="Calibri"/>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wto.org/english/res_e/statis_e/its2015_e/its15_highlights_e.pdf" TargetMode="External"/><Relationship Id="rId6" Type="http://schemas.openxmlformats.org/officeDocument/2006/relationships/hyperlink" Target="http://www.cbsnews.com/news/why-did-tesco-fail-in-the-us/" TargetMode="External"/><Relationship Id="rId7" Type="http://schemas.openxmlformats.org/officeDocument/2006/relationships/hyperlink" Target="http://www.slideshare.net/gonencdalgic/global-branding-21044985"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2017-04-06T09:11:50Z</dcterms:created>
  <dcterms:modified xsi:type="dcterms:W3CDTF">2017-04-06T09:11:50Z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2017-04-06T00:00:00Z</vt:filetime>
  </property>
  <property fmtid="{D5CDD505-2E9C-101B-9397-08002B2CF9AE}" pid="3" name="Creator">
    <vt:lpwstr>Adobe InDesign CC 2017 (Windows)</vt:lpwstr>
  </property>
  <property fmtid="{D5CDD505-2E9C-101B-9397-08002B2CF9AE}" pid="4" name="LastSaved">
    <vt:filetime>2017-04-06T00:00:00Z</vt:filetime>
  </property>
</Properties>
</file>